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11"/>
        <w:rPr>
          <w:sz w:val="26"/>
        </w:rPr>
      </w:pPr>
    </w:p>
    <w:p>
      <w:pPr>
        <w:pStyle w:val="BodyText"/>
        <w:tabs>
          <w:tab w:pos="2616" w:val="left" w:leader="none"/>
          <w:tab w:pos="4980" w:val="left" w:leader="none"/>
          <w:tab w:pos="6115" w:val="left" w:leader="none"/>
          <w:tab w:pos="6521" w:val="left" w:leader="none"/>
          <w:tab w:pos="7187" w:val="left" w:leader="none"/>
        </w:tabs>
        <w:spacing w:line="283" w:lineRule="exact" w:before="90"/>
        <w:ind w:left="1440"/>
      </w:pPr>
      <w:r>
        <w:rPr>
          <w:w w:val="110"/>
        </w:rPr>
        <w:t>SARAH</w:t>
        <w:tab/>
        <w:t>KING-HOWARD,</w:t>
        <w:tab/>
        <w:t>Attorney</w:t>
        <w:tab/>
        <w:t>in</w:t>
        <w:tab/>
        <w:t>Fact</w:t>
        <w:tab/>
        <w:t>for</w:t>
      </w:r>
    </w:p>
    <w:p>
      <w:pPr>
        <w:pStyle w:val="Heading2"/>
        <w:spacing w:line="289" w:lineRule="exact"/>
      </w:pPr>
      <w:r>
        <w:rPr>
          <w:w w:val="110"/>
        </w:rPr>
        <w:t>ENID</w:t>
      </w:r>
      <w:r>
        <w:rPr>
          <w:spacing w:val="-2"/>
          <w:w w:val="110"/>
        </w:rPr>
        <w:t> </w:t>
      </w:r>
      <w:r>
        <w:rPr>
          <w:w w:val="110"/>
        </w:rPr>
        <w:t>BUCHANAN,</w:t>
      </w:r>
      <w:r>
        <w:rPr>
          <w:spacing w:val="-5"/>
          <w:w w:val="110"/>
        </w:rPr>
        <w:t> </w:t>
      </w:r>
      <w:r>
        <w:rPr>
          <w:w w:val="110"/>
        </w:rPr>
        <w:t>JOSEPH</w:t>
      </w:r>
      <w:r>
        <w:rPr>
          <w:spacing w:val="7"/>
          <w:w w:val="110"/>
        </w:rPr>
        <w:t> </w:t>
      </w:r>
      <w:r>
        <w:rPr>
          <w:w w:val="110"/>
        </w:rPr>
        <w:t>W.</w:t>
      </w:r>
      <w:r>
        <w:rPr>
          <w:spacing w:val="-20"/>
          <w:w w:val="110"/>
        </w:rPr>
        <w:t> </w:t>
      </w:r>
      <w:r>
        <w:rPr>
          <w:w w:val="110"/>
        </w:rPr>
        <w:t>GARB</w:t>
      </w:r>
      <w:r>
        <w:rPr>
          <w:spacing w:val="-55"/>
          <w:w w:val="110"/>
        </w:rPr>
        <w:t> </w:t>
      </w:r>
      <w:r>
        <w:rPr>
          <w:w w:val="110"/>
        </w:rPr>
        <w:t>ER,</w:t>
      </w:r>
      <w:r>
        <w:rPr>
          <w:spacing w:val="-15"/>
          <w:w w:val="110"/>
        </w:rPr>
        <w:t> </w:t>
      </w:r>
      <w:r>
        <w:rPr>
          <w:w w:val="110"/>
        </w:rPr>
        <w:t>Attor-</w:t>
      </w:r>
    </w:p>
    <w:p>
      <w:pPr>
        <w:spacing w:line="230" w:lineRule="auto" w:before="4"/>
        <w:ind w:left="1452" w:right="0" w:hanging="2"/>
        <w:jc w:val="left"/>
        <w:rPr>
          <w:sz w:val="26"/>
        </w:rPr>
      </w:pPr>
      <w:r>
        <w:rPr>
          <w:w w:val="105"/>
          <w:sz w:val="26"/>
        </w:rPr>
        <w:t>ney in Fact for MARY JANE RATAZZI, and MILLIE BL*CHANAN  COOPER,  by  her  Husband,</w:t>
      </w:r>
      <w:r>
        <w:rPr>
          <w:spacing w:val="27"/>
          <w:w w:val="105"/>
          <w:sz w:val="26"/>
        </w:rPr>
        <w:t> </w:t>
      </w:r>
      <w:r>
        <w:rPr>
          <w:w w:val="105"/>
          <w:sz w:val="26"/>
        </w:rPr>
        <w:t>JULIUS</w:t>
      </w:r>
    </w:p>
    <w:p>
      <w:pPr>
        <w:pStyle w:val="BodyText"/>
        <w:spacing w:line="284" w:lineRule="exact"/>
        <w:ind w:left="1446"/>
      </w:pPr>
      <w:r>
        <w:rPr>
          <w:w w:val="105"/>
        </w:rPr>
        <w:t>E.  COOPER,  Appellants,  e.  JUAH  E.  KARPEH </w:t>
      </w:r>
      <w:r>
        <w:rPr>
          <w:spacing w:val="46"/>
          <w:w w:val="105"/>
        </w:rPr>
        <w:t> </w:t>
      </w:r>
      <w:r>
        <w:rPr>
          <w:w w:val="105"/>
        </w:rPr>
        <w:t>and</w:t>
      </w:r>
    </w:p>
    <w:p>
      <w:pPr>
        <w:pStyle w:val="BodyText"/>
        <w:ind w:left="1436"/>
      </w:pPr>
      <w:r>
        <w:rPr>
          <w:w w:val="105"/>
        </w:rPr>
        <w:t>J.   GBARFLEN   DAVIES,   Commissioner  of</w:t>
      </w:r>
      <w:r>
        <w:rPr>
          <w:spacing w:val="41"/>
          <w:w w:val="105"/>
        </w:rPr>
        <w:t> </w:t>
      </w:r>
      <w:r>
        <w:rPr>
          <w:w w:val="105"/>
        </w:rPr>
        <w:t>Probate,</w:t>
      </w:r>
    </w:p>
    <w:p>
      <w:pPr>
        <w:spacing w:before="1"/>
        <w:ind w:left="1831" w:right="517" w:firstLine="0"/>
        <w:jc w:val="center"/>
        <w:rPr>
          <w:sz w:val="24"/>
        </w:rPr>
      </w:pPr>
      <w:r>
        <w:rPr>
          <w:w w:val="110"/>
          <w:sz w:val="24"/>
        </w:rPr>
        <w:t>Montserrado</w:t>
      </w:r>
      <w:r>
        <w:rPr>
          <w:spacing w:val="60"/>
          <w:w w:val="110"/>
          <w:sz w:val="24"/>
        </w:rPr>
        <w:t> </w:t>
      </w:r>
      <w:r>
        <w:rPr>
          <w:w w:val="110"/>
          <w:sz w:val="24"/>
        </w:rPr>
        <w:t>County.</w:t>
      </w:r>
    </w:p>
    <w:p>
      <w:pPr>
        <w:spacing w:line="338" w:lineRule="auto" w:before="206"/>
        <w:ind w:left="1841" w:right="517" w:firstLine="0"/>
        <w:jc w:val="center"/>
        <w:rPr>
          <w:sz w:val="15"/>
        </w:rPr>
      </w:pPr>
      <w:r>
        <w:rPr>
          <w:w w:val="105"/>
          <w:sz w:val="15"/>
        </w:rPr>
        <w:t>APPBAL FROM RULING IN CHAMBERS ON APPLICATION FOR WRIT  OF PROH I BITION TO TH E MONTH LY AND PROBATE COURT OF MO2'iTSERRADO</w:t>
      </w:r>
      <w:r>
        <w:rPr>
          <w:spacing w:val="33"/>
          <w:w w:val="105"/>
          <w:sz w:val="15"/>
        </w:rPr>
        <w:t> </w:t>
      </w:r>
      <w:r>
        <w:rPr>
          <w:w w:val="105"/>
          <w:sz w:val="15"/>
        </w:rPr>
        <w:t>COU2'iTY.</w:t>
      </w:r>
    </w:p>
    <w:p>
      <w:pPr>
        <w:spacing w:before="116"/>
        <w:ind w:left="1816" w:right="517" w:firstLine="0"/>
        <w:jc w:val="center"/>
        <w:rPr>
          <w:sz w:val="17"/>
        </w:rPr>
      </w:pPr>
      <w:r>
        <w:rPr>
          <w:w w:val="105"/>
          <w:sz w:val="17"/>
        </w:rPr>
        <w:t>Argued March 12, 1964. Decided May 22, 1964.</w:t>
      </w:r>
    </w:p>
    <w:p>
      <w:pPr>
        <w:pStyle w:val="BodyText"/>
        <w:spacing w:before="3"/>
        <w:rPr>
          <w:sz w:val="14"/>
        </w:rPr>
      </w:pPr>
    </w:p>
    <w:p>
      <w:pPr>
        <w:spacing w:before="0"/>
        <w:ind w:left="1729" w:right="0" w:firstLine="0"/>
        <w:jc w:val="both"/>
        <w:rPr>
          <w:sz w:val="17"/>
        </w:rPr>
      </w:pPr>
      <w:r>
        <w:rPr/>
        <w:drawing>
          <wp:anchor distT="0" distB="0" distL="0" distR="0" allowOverlap="1" layoutInCell="1" locked="0" behindDoc="0" simplePos="0" relativeHeight="15728640">
            <wp:simplePos x="0" y="0"/>
            <wp:positionH relativeFrom="page">
              <wp:posOffset>1004069</wp:posOffset>
            </wp:positionH>
            <wp:positionV relativeFrom="paragraph">
              <wp:posOffset>24581</wp:posOffset>
            </wp:positionV>
            <wp:extent cx="63895" cy="82296"/>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895" cy="82296"/>
                    </a:xfrm>
                    <a:prstGeom prst="rect">
                      <a:avLst/>
                    </a:prstGeom>
                  </pic:spPr>
                </pic:pic>
              </a:graphicData>
            </a:graphic>
          </wp:anchor>
        </w:drawing>
      </w:r>
      <w:r>
        <w:rPr>
          <w:sz w:val="17"/>
        </w:rPr>
        <w:t>The administration of a decedent’s estate by a commissioner of probate is</w:t>
      </w:r>
    </w:p>
    <w:p>
      <w:pPr>
        <w:spacing w:before="16"/>
        <w:ind w:left="1733" w:right="0" w:firstLine="0"/>
        <w:jc w:val="both"/>
        <w:rPr>
          <w:sz w:val="16"/>
        </w:rPr>
      </w:pPr>
      <w:r>
        <w:rPr>
          <w:w w:val="110"/>
          <w:sz w:val="16"/>
        </w:rPr>
        <w:t>reviewable only for error of law or abuse of discretion.</w:t>
      </w:r>
    </w:p>
    <w:p>
      <w:pPr>
        <w:pStyle w:val="ListParagraph"/>
        <w:numPr>
          <w:ilvl w:val="0"/>
          <w:numId w:val="1"/>
        </w:numPr>
        <w:tabs>
          <w:tab w:pos="1735" w:val="left" w:leader="none"/>
        </w:tabs>
        <w:spacing w:line="249" w:lineRule="auto" w:before="3" w:after="0"/>
        <w:ind w:left="1723" w:right="114" w:hanging="276"/>
        <w:jc w:val="both"/>
        <w:rPr>
          <w:sz w:val="17"/>
        </w:rPr>
      </w:pPr>
      <w:r>
        <w:rPr>
          <w:w w:val="105"/>
          <w:sz w:val="17"/>
        </w:rPr>
        <w:t>The requirement that a will cannot be admitted to probate,  prior  to  one calendar month after it has been offered for  probate  does  not  restrict  the  court from exercisinq• its supervisory powers over the estate before the expiration of that period of</w:t>
      </w:r>
      <w:r>
        <w:rPr>
          <w:spacing w:val="4"/>
          <w:w w:val="105"/>
          <w:sz w:val="17"/>
        </w:rPr>
        <w:t> </w:t>
      </w:r>
      <w:r>
        <w:rPr>
          <w:w w:val="105"/>
          <w:sz w:val="17"/>
        </w:rPr>
        <w:t>time.</w:t>
      </w:r>
    </w:p>
    <w:p>
      <w:pPr>
        <w:pStyle w:val="ListParagraph"/>
        <w:numPr>
          <w:ilvl w:val="0"/>
          <w:numId w:val="1"/>
        </w:numPr>
        <w:tabs>
          <w:tab w:pos="1735" w:val="left" w:leader="none"/>
        </w:tabs>
        <w:spacing w:line="252" w:lineRule="auto" w:before="0" w:after="0"/>
        <w:ind w:left="1728" w:right="115" w:hanging="279"/>
        <w:jc w:val="both"/>
        <w:rPr>
          <w:sz w:val="17"/>
        </w:rPr>
      </w:pPr>
      <w:r>
        <w:rPr>
          <w:w w:val="105"/>
          <w:sz w:val="17"/>
        </w:rPr>
        <w:t>The  appointment  of  administrators  </w:t>
      </w:r>
      <w:r>
        <w:rPr>
          <w:i/>
          <w:w w:val="105"/>
          <w:sz w:val="17"/>
        </w:rPr>
        <w:t>pendente  like  </w:t>
      </w:r>
      <w:r>
        <w:rPr>
          <w:w w:val="105"/>
          <w:sz w:val="17"/>
        </w:rPr>
        <w:t>to  conserve  the  property of a decedent’s estate pending determination as to which, if either, of two </w:t>
      </w:r>
      <w:r>
        <w:rPr>
          <w:w w:val="105"/>
          <w:sz w:val="16"/>
        </w:rPr>
        <w:t>documents  offered  as  wills  should   be  admitted   to   probate  is  not   an   abuse  </w:t>
      </w:r>
      <w:r>
        <w:rPr>
          <w:w w:val="105"/>
          <w:sz w:val="17"/>
        </w:rPr>
        <w:t>of discretion by a commissioner of</w:t>
      </w:r>
      <w:r>
        <w:rPr>
          <w:spacing w:val="34"/>
          <w:w w:val="105"/>
          <w:sz w:val="17"/>
        </w:rPr>
        <w:t> </w:t>
      </w:r>
      <w:r>
        <w:rPr>
          <w:w w:val="105"/>
          <w:sz w:val="17"/>
        </w:rPr>
        <w:t>probate.</w:t>
      </w:r>
    </w:p>
    <w:p>
      <w:pPr>
        <w:pStyle w:val="ListParagraph"/>
        <w:numPr>
          <w:ilvl w:val="0"/>
          <w:numId w:val="1"/>
        </w:numPr>
        <w:tabs>
          <w:tab w:pos="1751" w:val="left" w:leader="none"/>
        </w:tabs>
        <w:spacing w:line="240" w:lineRule="auto" w:before="0" w:after="0"/>
        <w:ind w:left="1737" w:right="116" w:hanging="284"/>
        <w:jc w:val="both"/>
        <w:rPr>
          <w:sz w:val="17"/>
        </w:rPr>
      </w:pPr>
      <w:r>
        <w:rPr>
          <w:w w:val="105"/>
          <w:sz w:val="17"/>
        </w:rPr>
        <w:t>Pending appeal of a ruling in Chambers denying an application for a writ of prohibition to a commissioner of probate, the Justice presiding in  Chambers may  order  the  appointment  of  administrators  </w:t>
      </w:r>
      <w:r>
        <w:rPr>
          <w:i/>
          <w:w w:val="105"/>
          <w:sz w:val="17"/>
        </w:rPr>
        <w:t>pendente  lite.   </w:t>
      </w:r>
      <w:r>
        <w:rPr>
          <w:w w:val="105"/>
          <w:sz w:val="17"/>
        </w:rPr>
        <w:t>R.  Sup.  Ct.  xII</w:t>
      </w:r>
      <w:r>
        <w:rPr>
          <w:spacing w:val="44"/>
          <w:w w:val="105"/>
          <w:sz w:val="17"/>
        </w:rPr>
        <w:t> </w:t>
      </w:r>
      <w:r>
        <w:rPr>
          <w:w w:val="105"/>
          <w:sz w:val="17"/>
        </w:rPr>
        <w:t>(3).</w:t>
      </w:r>
    </w:p>
    <w:p>
      <w:pPr>
        <w:pStyle w:val="BodyText"/>
        <w:spacing w:before="5"/>
        <w:rPr>
          <w:sz w:val="16"/>
        </w:rPr>
      </w:pPr>
    </w:p>
    <w:p>
      <w:pPr>
        <w:pStyle w:val="BodyText"/>
        <w:spacing w:line="235" w:lineRule="auto"/>
        <w:ind w:left="1457" w:right="113" w:firstLine="241"/>
        <w:jc w:val="both"/>
      </w:pPr>
      <w:r>
        <w:rPr/>
        <w:t>Appellants applied to the Justice presiding  in  Cham- bers for a writ of prohibition restraining the respondent commissioner of probate from appointing administrators </w:t>
      </w:r>
      <w:r>
        <w:rPr>
          <w:i/>
        </w:rPr>
        <w:t>pendente </w:t>
      </w:r>
      <w:r>
        <w:rPr/>
        <w:t>ltte of a decedent’s estate pending  determination of a contest as to which, if either, of two documents of- fered as wills should be  admitted  to  probate.  The  Jus- tice presiding in Chambers denied the application  for  a writ of prohibition and ordered the commissioner  of probate to  appoint  the  administrators  </w:t>
      </w:r>
      <w:r>
        <w:rPr>
          <w:i/>
        </w:rPr>
        <w:t>pendente  </w:t>
      </w:r>
      <w:r>
        <w:rPr/>
        <w:t>ltte  and to direct them to assume control of the estate pending disposition of appellants’ appeal to the full Court.</w:t>
      </w:r>
      <w:r>
        <w:rPr>
          <w:spacing w:val="55"/>
        </w:rPr>
        <w:t> </w:t>
      </w:r>
      <w:r>
        <w:rPr/>
        <w:t>On</w:t>
      </w:r>
    </w:p>
    <w:p>
      <w:pPr>
        <w:spacing w:after="0" w:line="235" w:lineRule="auto"/>
        <w:jc w:val="both"/>
        <w:sectPr>
          <w:type w:val="continuous"/>
          <w:pgSz w:w="8620" w:h="12960"/>
          <w:pgMar w:top="1220" w:bottom="280" w:left="120" w:right="860"/>
        </w:sectPr>
      </w:pPr>
    </w:p>
    <w:p>
      <w:pPr>
        <w:tabs>
          <w:tab w:pos="2569" w:val="left" w:leader="none"/>
        </w:tabs>
        <w:spacing w:before="78"/>
        <w:ind w:left="992" w:right="0" w:firstLine="0"/>
        <w:jc w:val="left"/>
        <w:rPr>
          <w:sz w:val="20"/>
        </w:rPr>
      </w:pPr>
      <w:r>
        <w:rPr>
          <w:w w:val="115"/>
          <w:sz w:val="20"/>
        </w:rPr>
        <w:t>12</w:t>
        <w:tab/>
        <w:t>SIBERIAN LAW</w:t>
      </w:r>
      <w:r>
        <w:rPr>
          <w:spacing w:val="48"/>
          <w:w w:val="115"/>
          <w:sz w:val="20"/>
        </w:rPr>
        <w:t> </w:t>
      </w:r>
      <w:r>
        <w:rPr>
          <w:w w:val="115"/>
          <w:sz w:val="20"/>
        </w:rPr>
        <w:t>REPORTS</w:t>
      </w:r>
    </w:p>
    <w:p>
      <w:pPr>
        <w:spacing w:line="261" w:lineRule="auto" w:before="131"/>
        <w:ind w:left="987" w:right="213" w:hanging="9"/>
        <w:jc w:val="left"/>
        <w:rPr>
          <w:sz w:val="23"/>
        </w:rPr>
      </w:pPr>
      <w:r>
        <w:rPr>
          <w:w w:val="115"/>
          <w:sz w:val="23"/>
        </w:rPr>
        <w:t>appeal, the full Court </w:t>
      </w:r>
      <w:r>
        <w:rPr>
          <w:i/>
          <w:w w:val="115"/>
          <w:sz w:val="23"/>
        </w:rPr>
        <w:t>affrmed </w:t>
      </w:r>
      <w:r>
        <w:rPr>
          <w:w w:val="115"/>
          <w:sz w:val="23"/>
        </w:rPr>
        <w:t>the ruling of the Justice presiding in Chambers.</w:t>
      </w:r>
    </w:p>
    <w:p>
      <w:pPr>
        <w:pStyle w:val="BodyText"/>
        <w:spacing w:before="3"/>
        <w:rPr>
          <w:sz w:val="23"/>
        </w:rPr>
      </w:pPr>
    </w:p>
    <w:p>
      <w:pPr>
        <w:tabs>
          <w:tab w:pos="6005" w:val="left" w:leader="none"/>
        </w:tabs>
        <w:spacing w:before="0"/>
        <w:ind w:left="1220" w:right="0" w:firstLine="0"/>
        <w:jc w:val="left"/>
        <w:rPr>
          <w:i/>
          <w:sz w:val="23"/>
        </w:rPr>
      </w:pPr>
      <w:r>
        <w:rPr>
          <w:i/>
          <w:w w:val="105"/>
          <w:sz w:val="23"/>
        </w:rPr>
        <w:t>Cllarenc e  E.   Sum </w:t>
      </w:r>
      <w:r>
        <w:rPr>
          <w:i/>
          <w:spacing w:val="4"/>
          <w:w w:val="105"/>
          <w:sz w:val="23"/>
        </w:rPr>
        <w:t>pson,  </w:t>
      </w:r>
      <w:r>
        <w:rPr>
          <w:i/>
          <w:w w:val="105"/>
          <w:sz w:val="23"/>
        </w:rPr>
        <w:t>Sr.,</w:t>
      </w:r>
      <w:r>
        <w:rPr>
          <w:i/>
          <w:spacing w:val="2"/>
          <w:w w:val="105"/>
          <w:sz w:val="23"/>
        </w:rPr>
        <w:t> </w:t>
      </w:r>
      <w:r>
        <w:rPr>
          <w:w w:val="105"/>
          <w:sz w:val="23"/>
        </w:rPr>
        <w:t>for</w:t>
      </w:r>
      <w:r>
        <w:rPr>
          <w:spacing w:val="46"/>
          <w:w w:val="105"/>
          <w:sz w:val="23"/>
        </w:rPr>
        <w:t> </w:t>
      </w:r>
      <w:r>
        <w:rPr>
          <w:w w:val="105"/>
          <w:sz w:val="23"/>
        </w:rPr>
        <w:t>appellants.</w:t>
        <w:tab/>
      </w:r>
      <w:r>
        <w:rPr>
          <w:i/>
          <w:w w:val="105"/>
          <w:sz w:val="23"/>
        </w:rPr>
        <w:t>Darren</w:t>
      </w:r>
      <w:r>
        <w:rPr>
          <w:i/>
          <w:spacing w:val="-28"/>
          <w:w w:val="105"/>
          <w:sz w:val="23"/>
        </w:rPr>
        <w:t> </w:t>
      </w:r>
      <w:r>
        <w:rPr>
          <w:i/>
          <w:w w:val="105"/>
          <w:sz w:val="23"/>
        </w:rPr>
        <w:t>ce</w:t>
      </w:r>
    </w:p>
    <w:p>
      <w:pPr>
        <w:spacing w:before="19"/>
        <w:ind w:left="960" w:right="0" w:firstLine="0"/>
        <w:jc w:val="left"/>
        <w:rPr>
          <w:sz w:val="24"/>
        </w:rPr>
      </w:pPr>
      <w:r>
        <w:rPr>
          <w:w w:val="105"/>
          <w:sz w:val="24"/>
        </w:rPr>
        <w:t>A. </w:t>
      </w:r>
      <w:r>
        <w:rPr>
          <w:i/>
          <w:w w:val="105"/>
          <w:sz w:val="24"/>
        </w:rPr>
        <w:t>Mor gan </w:t>
      </w:r>
      <w:r>
        <w:rPr>
          <w:w w:val="105"/>
          <w:sz w:val="24"/>
        </w:rPr>
        <w:t>for appellees.</w:t>
      </w:r>
    </w:p>
    <w:p>
      <w:pPr>
        <w:pStyle w:val="BodyText"/>
        <w:spacing w:before="5"/>
        <w:rPr>
          <w:sz w:val="24"/>
        </w:rPr>
      </w:pPr>
    </w:p>
    <w:p>
      <w:pPr>
        <w:spacing w:line="261" w:lineRule="auto" w:before="0"/>
        <w:ind w:left="973" w:right="612" w:firstLine="244"/>
        <w:jc w:val="both"/>
        <w:rPr>
          <w:sz w:val="23"/>
        </w:rPr>
      </w:pPr>
      <w:r>
        <w:rPr>
          <w:w w:val="105"/>
          <w:sz w:val="23"/>
        </w:rPr>
        <w:t>MR. ,JUSTICE MITCHELL delivered the opinion of the Court.</w:t>
      </w:r>
    </w:p>
    <w:p>
      <w:pPr>
        <w:pStyle w:val="BodyText"/>
        <w:spacing w:before="3"/>
        <w:rPr>
          <w:sz w:val="23"/>
        </w:rPr>
      </w:pPr>
    </w:p>
    <w:p>
      <w:pPr>
        <w:spacing w:line="256" w:lineRule="auto" w:before="1"/>
        <w:ind w:left="956" w:right="617" w:firstLine="244"/>
        <w:jc w:val="both"/>
        <w:rPr>
          <w:sz w:val="23"/>
        </w:rPr>
      </w:pPr>
      <w:r>
        <w:rPr>
          <w:w w:val="105"/>
          <w:sz w:val="23"/>
        </w:rPr>
        <w:t>This case of</w:t>
      </w:r>
      <w:r>
        <w:rPr>
          <w:spacing w:val="60"/>
          <w:w w:val="105"/>
          <w:sz w:val="23"/>
        </w:rPr>
        <w:t> </w:t>
      </w:r>
      <w:r>
        <w:rPr>
          <w:w w:val="105"/>
          <w:sz w:val="23"/>
        </w:rPr>
        <w:t>prohibition  took  its  root  from  a  ruling made by the Commissioner of Probate for Montserrado County in the exercise of his surrogate function to appoint administrators </w:t>
      </w:r>
      <w:r>
        <w:rPr>
          <w:i/>
          <w:w w:val="105"/>
          <w:sz w:val="23"/>
        </w:rPr>
        <w:t>p endente lite </w:t>
      </w:r>
      <w:r>
        <w:rPr>
          <w:w w:val="105"/>
          <w:sz w:val="23"/>
        </w:rPr>
        <w:t>to su pervise the estate of Thomas Eric  Buchanan</w:t>
      </w:r>
      <w:r>
        <w:rPr>
          <w:spacing w:val="60"/>
          <w:w w:val="105"/>
          <w:sz w:val="23"/>
        </w:rPr>
        <w:t> </w:t>
      </w:r>
      <w:r>
        <w:rPr>
          <w:w w:val="105"/>
          <w:sz w:val="23"/>
        </w:rPr>
        <w:t>pending  a  disposition  of  a  con- test involving two purported wills of the</w:t>
      </w:r>
      <w:r>
        <w:rPr>
          <w:spacing w:val="60"/>
          <w:w w:val="105"/>
          <w:sz w:val="23"/>
        </w:rPr>
        <w:t> </w:t>
      </w:r>
      <w:r>
        <w:rPr>
          <w:w w:val="105"/>
          <w:sz w:val="23"/>
        </w:rPr>
        <w:t>aforesaid  de- cedent.</w:t>
      </w:r>
    </w:p>
    <w:p>
      <w:pPr>
        <w:spacing w:line="254" w:lineRule="auto" w:before="0"/>
        <w:ind w:left="956" w:right="608" w:firstLine="243"/>
        <w:jc w:val="both"/>
        <w:rPr>
          <w:sz w:val="23"/>
        </w:rPr>
      </w:pPr>
      <w:r>
        <w:rPr>
          <w:w w:val="110"/>
          <w:sz w:val="23"/>
        </w:rPr>
        <w:t>The petition out of which this ap peal has  grown,  as filed in the Chambers of Mr. Justice Wardsworth by the within-named appellants on February 8, i Q62, Contained eight counts reading as</w:t>
      </w:r>
      <w:r>
        <w:rPr>
          <w:spacing w:val="-16"/>
          <w:w w:val="110"/>
          <w:sz w:val="23"/>
        </w:rPr>
        <w:t> </w:t>
      </w:r>
      <w:r>
        <w:rPr>
          <w:w w:val="110"/>
          <w:sz w:val="23"/>
        </w:rPr>
        <w:t>follows:</w:t>
      </w:r>
    </w:p>
    <w:p>
      <w:pPr>
        <w:spacing w:line="256" w:lineRule="auto" w:before="0"/>
        <w:ind w:left="2111" w:right="617" w:hanging="538"/>
        <w:jc w:val="both"/>
        <w:rPr>
          <w:sz w:val="23"/>
        </w:rPr>
      </w:pPr>
      <w:r>
        <w:rPr>
          <w:w w:val="110"/>
          <w:sz w:val="23"/>
        </w:rPr>
        <w:t>“i. That the  petitioners  are legal  heirs  and  lega- tees under the last will and testament  of  the late Thomas Eric Buchanan, which  last  will and testament was offered for probate in the Monthly and Probate Court of Montserrado County and has been contested by yuah E. Karpeh, also an heir and  legatee  under  the said last will and testament ; moreover, she has also offered for probate another will of the deceased which was presented and offered by </w:t>
      </w:r>
      <w:r>
        <w:rPr>
          <w:w w:val="110"/>
          <w:sz w:val="22"/>
        </w:rPr>
        <w:t>her to the probate court on y anuary  2Q,  i Q62, </w:t>
      </w:r>
      <w:r>
        <w:rPr>
          <w:w w:val="110"/>
          <w:sz w:val="23"/>
        </w:rPr>
        <w:t>as will more </w:t>
      </w:r>
      <w:r>
        <w:rPr>
          <w:spacing w:val="4"/>
          <w:w w:val="110"/>
          <w:sz w:val="23"/>
        </w:rPr>
        <w:t>Iully </w:t>
      </w:r>
      <w:r>
        <w:rPr>
          <w:w w:val="110"/>
          <w:sz w:val="23"/>
        </w:rPr>
        <w:t>appear by copy of said will marked Exhibit A, hereto attached to form a part of this</w:t>
      </w:r>
      <w:r>
        <w:rPr>
          <w:spacing w:val="2"/>
          <w:w w:val="110"/>
          <w:sz w:val="23"/>
        </w:rPr>
        <w:t> </w:t>
      </w:r>
      <w:r>
        <w:rPr>
          <w:w w:val="110"/>
          <w:sz w:val="23"/>
        </w:rPr>
        <w:t>petition.</w:t>
      </w:r>
    </w:p>
    <w:p>
      <w:pPr>
        <w:spacing w:after="0" w:line="256" w:lineRule="auto"/>
        <w:jc w:val="both"/>
        <w:rPr>
          <w:sz w:val="23"/>
        </w:rPr>
        <w:sectPr>
          <w:pgSz w:w="8620" w:h="12960"/>
          <w:pgMar w:top="580" w:bottom="280" w:left="120" w:right="860"/>
        </w:sectPr>
      </w:pPr>
    </w:p>
    <w:p>
      <w:pPr>
        <w:pStyle w:val="Heading1"/>
        <w:spacing w:line="279" w:lineRule="exact"/>
      </w:pPr>
      <w:r>
        <w:rPr>
          <w:w w:val="85"/>
        </w:rPr>
        <w:t>“z.</w:t>
      </w:r>
    </w:p>
    <w:p>
      <w:pPr>
        <w:spacing w:line="264" w:lineRule="exact" w:before="0"/>
        <w:ind w:left="219" w:right="0" w:hanging="13"/>
        <w:jc w:val="left"/>
        <w:rPr>
          <w:sz w:val="23"/>
        </w:rPr>
      </w:pPr>
      <w:r>
        <w:rPr/>
        <w:br w:type="column"/>
      </w:r>
      <w:r>
        <w:rPr>
          <w:w w:val="110"/>
          <w:sz w:val="23"/>
        </w:rPr>
        <w:t>And  also because  petitioners aver that since</w:t>
      </w:r>
      <w:r>
        <w:rPr>
          <w:spacing w:val="-44"/>
          <w:w w:val="110"/>
          <w:sz w:val="23"/>
        </w:rPr>
        <w:t> </w:t>
      </w:r>
      <w:r>
        <w:rPr>
          <w:w w:val="110"/>
          <w:sz w:val="23"/>
        </w:rPr>
        <w:t>the</w:t>
      </w:r>
    </w:p>
    <w:p>
      <w:pPr>
        <w:spacing w:line="208" w:lineRule="auto" w:before="45"/>
        <w:ind w:left="245" w:right="618" w:hanging="26"/>
        <w:jc w:val="left"/>
        <w:rPr>
          <w:sz w:val="23"/>
        </w:rPr>
      </w:pPr>
      <w:r>
        <w:rPr>
          <w:w w:val="110"/>
          <w:sz w:val="23"/>
        </w:rPr>
        <w:t>offer  of  the  subsequent  will  On  January  2</w:t>
      </w:r>
      <w:r>
        <w:rPr>
          <w:w w:val="110"/>
          <w:position w:val="-4"/>
          <w:sz w:val="23"/>
        </w:rPr>
        <w:t>9. </w:t>
      </w:r>
      <w:r>
        <w:rPr>
          <w:w w:val="110"/>
          <w:sz w:val="23"/>
        </w:rPr>
        <w:t>i p6z,  by  yuah  E.  Karpeh,  the  </w:t>
      </w:r>
      <w:r>
        <w:rPr>
          <w:w w:val="110"/>
          <w:position w:val="-3"/>
          <w:sz w:val="23"/>
        </w:rPr>
        <w:t>3</w:t>
      </w:r>
      <w:r>
        <w:rPr>
          <w:w w:val="110"/>
          <w:sz w:val="23"/>
        </w:rPr>
        <w:t>o-day</w:t>
      </w:r>
      <w:r>
        <w:rPr>
          <w:spacing w:val="18"/>
          <w:w w:val="110"/>
          <w:sz w:val="23"/>
        </w:rPr>
        <w:t> </w:t>
      </w:r>
      <w:r>
        <w:rPr>
          <w:w w:val="110"/>
          <w:sz w:val="23"/>
        </w:rPr>
        <w:t>period</w:t>
      </w:r>
    </w:p>
    <w:p>
      <w:pPr>
        <w:spacing w:after="0" w:line="208" w:lineRule="auto"/>
        <w:jc w:val="left"/>
        <w:rPr>
          <w:sz w:val="23"/>
        </w:rPr>
        <w:sectPr>
          <w:type w:val="continuous"/>
          <w:pgSz w:w="8620" w:h="12960"/>
          <w:pgMar w:top="1220" w:bottom="280" w:left="120" w:right="860"/>
          <w:cols w:num="2" w:equalWidth="0">
            <w:col w:w="1865" w:space="40"/>
            <w:col w:w="5735"/>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0"/>
        </w:rPr>
      </w:pPr>
    </w:p>
    <w:p>
      <w:pPr>
        <w:pStyle w:val="BodyText"/>
        <w:ind w:left="105"/>
        <w:rPr>
          <w:sz w:val="20"/>
        </w:rPr>
      </w:pPr>
      <w:r>
        <w:rPr>
          <w:sz w:val="20"/>
        </w:rPr>
        <w:drawing>
          <wp:inline distT="0" distB="0" distL="0" distR="0">
            <wp:extent cx="12170" cy="225551"/>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12170" cy="225551"/>
                    </a:xfrm>
                    <a:prstGeom prst="rect">
                      <a:avLst/>
                    </a:prstGeom>
                  </pic:spPr>
                </pic:pic>
              </a:graphicData>
            </a:graphic>
          </wp:inline>
        </w:drawing>
      </w:r>
      <w:r>
        <w:rPr>
          <w:sz w:val="20"/>
        </w:rPr>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5"/>
        <w:rPr>
          <w:sz w:val="32"/>
        </w:rPr>
      </w:pPr>
    </w:p>
    <w:p>
      <w:pPr>
        <w:spacing w:before="0"/>
        <w:ind w:left="1870" w:right="0" w:firstLine="0"/>
        <w:jc w:val="left"/>
        <w:rPr>
          <w:sz w:val="24"/>
        </w:rPr>
      </w:pPr>
      <w:r>
        <w:rPr>
          <w:sz w:val="24"/>
        </w:rPr>
        <w:t>“3-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8"/>
        </w:rPr>
      </w:pPr>
      <w:r>
        <w:rPr/>
        <w:drawing>
          <wp:anchor distT="0" distB="0" distL="0" distR="0" allowOverlap="1" layoutInCell="1" locked="0" behindDoc="0" simplePos="0" relativeHeight="1">
            <wp:simplePos x="0" y="0"/>
            <wp:positionH relativeFrom="page">
              <wp:posOffset>1283991</wp:posOffset>
            </wp:positionH>
            <wp:positionV relativeFrom="paragraph">
              <wp:posOffset>229801</wp:posOffset>
            </wp:positionV>
            <wp:extent cx="173430" cy="140207"/>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173430" cy="140207"/>
                    </a:xfrm>
                    <a:prstGeom prst="rect">
                      <a:avLst/>
                    </a:prstGeom>
                  </pic:spPr>
                </pic:pic>
              </a:graphicData>
            </a:graphic>
          </wp:anchor>
        </w:drawing>
      </w:r>
    </w:p>
    <w:p>
      <w:pPr>
        <w:pStyle w:val="BodyText"/>
        <w:rPr>
          <w:sz w:val="26"/>
        </w:rPr>
      </w:pPr>
    </w:p>
    <w:p>
      <w:pPr>
        <w:pStyle w:val="BodyText"/>
        <w:rPr>
          <w:sz w:val="26"/>
        </w:rPr>
      </w:pPr>
    </w:p>
    <w:p>
      <w:pPr>
        <w:pStyle w:val="BodyText"/>
        <w:spacing w:before="8"/>
        <w:rPr>
          <w:sz w:val="36"/>
        </w:rPr>
      </w:pPr>
    </w:p>
    <w:p>
      <w:pPr>
        <w:spacing w:before="1"/>
        <w:ind w:left="1871" w:right="0" w:firstLine="0"/>
        <w:jc w:val="left"/>
        <w:rPr>
          <w:i/>
          <w:sz w:val="31"/>
        </w:rPr>
      </w:pPr>
      <w:r>
        <w:rPr>
          <w:i/>
          <w:w w:val="80"/>
          <w:sz w:val="31"/>
        </w:rPr>
        <w:t>=y.</w:t>
      </w:r>
    </w:p>
    <w:p>
      <w:pPr>
        <w:spacing w:line="237" w:lineRule="auto" w:before="114"/>
        <w:ind w:left="105" w:right="328" w:firstLine="17"/>
        <w:jc w:val="both"/>
        <w:rPr>
          <w:sz w:val="24"/>
        </w:rPr>
      </w:pPr>
      <w:r>
        <w:rPr/>
        <w:br w:type="column"/>
      </w:r>
      <w:r>
        <w:rPr>
          <w:w w:val="105"/>
          <w:sz w:val="24"/>
        </w:rPr>
        <w:t>within which the will should be probated has not expired ; and that,  without  the submission </w:t>
      </w:r>
      <w:r>
        <w:rPr>
          <w:w w:val="105"/>
          <w:sz w:val="25"/>
        </w:rPr>
        <w:t>of any petition to court, His Honor, J. Gbar- </w:t>
      </w:r>
      <w:r>
        <w:rPr>
          <w:w w:val="105"/>
          <w:sz w:val="24"/>
        </w:rPr>
        <w:t>flen Davies, correspondent herein, summoned </w:t>
      </w:r>
      <w:r>
        <w:rPr>
          <w:w w:val="105"/>
          <w:sz w:val="25"/>
        </w:rPr>
        <w:t>the petitioners and respondent Juah E. Kar- </w:t>
      </w:r>
      <w:r>
        <w:rPr>
          <w:w w:val="105"/>
          <w:sz w:val="24"/>
        </w:rPr>
        <w:t>peh to appear in court and name a representa- tive each, whom the court  intends  to  appoint as administrators </w:t>
      </w:r>
      <w:r>
        <w:rPr>
          <w:i/>
          <w:sz w:val="24"/>
        </w:rPr>
        <w:t>ft </w:t>
      </w:r>
      <w:r>
        <w:rPr>
          <w:i/>
          <w:w w:val="105"/>
          <w:sz w:val="24"/>
        </w:rPr>
        <w:t>endente lite, </w:t>
      </w:r>
      <w:r>
        <w:rPr>
          <w:w w:val="105"/>
          <w:sz w:val="24"/>
        </w:rPr>
        <w:t>to take  over and administer the estate of the late</w:t>
      </w:r>
      <w:r>
        <w:rPr>
          <w:spacing w:val="-21"/>
          <w:w w:val="105"/>
          <w:sz w:val="24"/>
        </w:rPr>
        <w:t> </w:t>
      </w:r>
      <w:r>
        <w:rPr>
          <w:w w:val="105"/>
          <w:sz w:val="24"/>
        </w:rPr>
        <w:t>Thomas</w:t>
      </w:r>
    </w:p>
    <w:p>
      <w:pPr>
        <w:spacing w:line="235" w:lineRule="auto" w:before="16"/>
        <w:ind w:left="112" w:right="314" w:firstLine="6"/>
        <w:jc w:val="both"/>
        <w:rPr>
          <w:sz w:val="25"/>
        </w:rPr>
      </w:pPr>
      <w:r>
        <w:rPr>
          <w:w w:val="105"/>
          <w:sz w:val="24"/>
        </w:rPr>
        <w:t>E. Buchanan before the said will is probated, </w:t>
      </w:r>
      <w:r>
        <w:rPr>
          <w:w w:val="105"/>
          <w:sz w:val="25"/>
        </w:rPr>
        <w:t>which petitioners maintain is contrary to the requisite legal procedure to be adhered to in reference to the probation and  registration of a will, as will more f ully appear by copy of </w:t>
      </w:r>
      <w:r>
        <w:rPr>
          <w:w w:val="105"/>
          <w:sz w:val="24"/>
        </w:rPr>
        <w:t>the summons attached and  marked  Exhibit  C </w:t>
      </w:r>
      <w:r>
        <w:rPr>
          <w:w w:val="105"/>
          <w:sz w:val="25"/>
        </w:rPr>
        <w:t>to form a part</w:t>
      </w:r>
      <w:r>
        <w:rPr>
          <w:spacing w:val="-7"/>
          <w:w w:val="105"/>
          <w:sz w:val="25"/>
        </w:rPr>
        <w:t> </w:t>
      </w:r>
      <w:r>
        <w:rPr>
          <w:w w:val="105"/>
          <w:sz w:val="25"/>
        </w:rPr>
        <w:t>hereof.</w:t>
      </w:r>
    </w:p>
    <w:p>
      <w:pPr>
        <w:pStyle w:val="BodyText"/>
        <w:spacing w:line="218" w:lineRule="auto" w:before="21"/>
        <w:ind w:left="129" w:right="315" w:hanging="13"/>
        <w:jc w:val="both"/>
      </w:pPr>
      <w:r>
        <w:rPr>
          <w:w w:val="105"/>
        </w:rPr>
        <w:t>And petitioners further aver that they, on February 8, </w:t>
      </w:r>
      <w:r>
        <w:rPr>
          <w:w w:val="115"/>
          <w:position w:val="-3"/>
        </w:rPr>
        <w:t>'9°'</w:t>
      </w:r>
      <w:r>
        <w:rPr>
          <w:w w:val="115"/>
        </w:rPr>
        <w:t>, </w:t>
      </w:r>
      <w:r>
        <w:rPr>
          <w:w w:val="105"/>
        </w:rPr>
        <w:t>in keeping with the sum- mons, appeared before His Honor, J. Gbarflen</w:t>
      </w:r>
    </w:p>
    <w:p>
      <w:pPr>
        <w:spacing w:line="242" w:lineRule="auto" w:before="4"/>
        <w:ind w:left="116" w:right="303" w:firstLine="12"/>
        <w:jc w:val="both"/>
        <w:rPr>
          <w:sz w:val="25"/>
        </w:rPr>
      </w:pPr>
      <w:r>
        <w:rPr>
          <w:w w:val="105"/>
          <w:sz w:val="24"/>
        </w:rPr>
        <w:t>Davies, and objected to the precedure as as- sumed and pursued by the court ; but His </w:t>
      </w:r>
      <w:r>
        <w:rPr>
          <w:w w:val="105"/>
          <w:sz w:val="25"/>
        </w:rPr>
        <w:t>Honor, J. Gbarflen Davies, over and above </w:t>
      </w:r>
      <w:r>
        <w:rPr>
          <w:w w:val="105"/>
          <w:sz w:val="24"/>
        </w:rPr>
        <w:t>petitioners’ objections, ruled that administra- tors be appointed, as  will  more  fully  appear by copy of said objection and ruling, being a </w:t>
      </w:r>
      <w:r>
        <w:rPr>
          <w:w w:val="105"/>
          <w:sz w:val="25"/>
        </w:rPr>
        <w:t>part of the probate court’s records, hereto at- tached and marked Exhibit D to form  a  part of this</w:t>
      </w:r>
      <w:r>
        <w:rPr>
          <w:spacing w:val="2"/>
          <w:w w:val="105"/>
          <w:sz w:val="25"/>
        </w:rPr>
        <w:t> </w:t>
      </w:r>
      <w:r>
        <w:rPr>
          <w:w w:val="105"/>
          <w:sz w:val="25"/>
        </w:rPr>
        <w:t>petition.</w:t>
      </w:r>
    </w:p>
    <w:p>
      <w:pPr>
        <w:pStyle w:val="BodyText"/>
        <w:spacing w:line="265" w:lineRule="exact"/>
        <w:ind w:left="141"/>
        <w:jc w:val="both"/>
      </w:pPr>
      <w:r>
        <w:rPr>
          <w:w w:val="105"/>
        </w:rPr>
        <w:t>And petitioners further aver that said</w:t>
      </w:r>
      <w:r>
        <w:rPr>
          <w:spacing w:val="55"/>
          <w:w w:val="105"/>
        </w:rPr>
        <w:t> </w:t>
      </w:r>
      <w:r>
        <w:rPr>
          <w:w w:val="105"/>
        </w:rPr>
        <w:t>proceed-</w:t>
      </w:r>
    </w:p>
    <w:p>
      <w:pPr>
        <w:pStyle w:val="BodyText"/>
        <w:spacing w:line="235" w:lineRule="auto" w:before="2"/>
        <w:ind w:left="140" w:right="281" w:hanging="5"/>
        <w:jc w:val="both"/>
      </w:pPr>
      <w:r>
        <w:rPr>
          <w:w w:val="105"/>
        </w:rPr>
        <w:t>ings were not conducted in conformity with those rules which ought  to  be  observed  at all times ; and therefore, petitioners submit, prohibition will</w:t>
      </w:r>
      <w:r>
        <w:rPr>
          <w:spacing w:val="33"/>
          <w:w w:val="105"/>
        </w:rPr>
        <w:t> </w:t>
      </w:r>
      <w:r>
        <w:rPr>
          <w:w w:val="105"/>
        </w:rPr>
        <w:t>lie.</w:t>
      </w:r>
    </w:p>
    <w:p>
      <w:pPr>
        <w:spacing w:line="237" w:lineRule="auto" w:before="0"/>
        <w:ind w:left="146" w:right="285" w:hanging="1"/>
        <w:jc w:val="both"/>
        <w:rPr>
          <w:sz w:val="25"/>
        </w:rPr>
      </w:pPr>
      <w:r>
        <w:rPr>
          <w:sz w:val="24"/>
        </w:rPr>
        <w:t>And  also  because  petitioners  submit  that  in  so </w:t>
      </w:r>
      <w:r>
        <w:rPr>
          <w:sz w:val="25"/>
        </w:rPr>
        <w:t>I ar as they knew, there exists no statute author- izing the probate commissioner to appoint anyone as administrator </w:t>
      </w:r>
      <w:r>
        <w:rPr>
          <w:i/>
          <w:sz w:val="25"/>
        </w:rPr>
        <w:t>p endente late </w:t>
      </w:r>
      <w:r>
        <w:rPr>
          <w:sz w:val="25"/>
        </w:rPr>
        <w:t>in</w:t>
      </w:r>
      <w:r>
        <w:rPr>
          <w:spacing w:val="28"/>
          <w:sz w:val="25"/>
        </w:rPr>
        <w:t> </w:t>
      </w:r>
      <w:r>
        <w:rPr>
          <w:sz w:val="25"/>
        </w:rPr>
        <w:t>the</w:t>
      </w:r>
    </w:p>
    <w:p>
      <w:pPr>
        <w:spacing w:after="0" w:line="237" w:lineRule="auto"/>
        <w:jc w:val="both"/>
        <w:rPr>
          <w:sz w:val="25"/>
        </w:rPr>
        <w:sectPr>
          <w:headerReference w:type="default" r:id="rId6"/>
          <w:headerReference w:type="even" r:id="rId7"/>
          <w:pgSz w:w="8620" w:h="12960"/>
          <w:pgMar w:header="585" w:footer="0" w:top="800" w:bottom="280" w:left="120" w:right="860"/>
          <w:pgNumType w:start="13"/>
          <w:cols w:num="2" w:equalWidth="0">
            <w:col w:w="2246" w:space="49"/>
            <w:col w:w="5345"/>
          </w:cols>
        </w:sectPr>
      </w:pPr>
    </w:p>
    <w:p>
      <w:pPr>
        <w:pStyle w:val="BodyText"/>
        <w:spacing w:line="235" w:lineRule="auto" w:before="119"/>
        <w:ind w:left="2076" w:right="651" w:firstLine="9"/>
        <w:jc w:val="both"/>
      </w:pPr>
      <w:r>
        <w:rPr/>
        <w:t>instant case where the deceased Thomas Eric Buchanan died testate even though his last will and testament are being contested and the legal issues relative to their genuineness or validity have yet to be determined by the appropriate legal</w:t>
      </w:r>
      <w:r>
        <w:rPr>
          <w:spacing w:val="56"/>
        </w:rPr>
        <w:t> </w:t>
      </w:r>
      <w:r>
        <w:rPr/>
        <w:t>forum.</w:t>
      </w:r>
    </w:p>
    <w:p>
      <w:pPr>
        <w:pStyle w:val="BodyText"/>
        <w:spacing w:line="235" w:lineRule="auto"/>
        <w:ind w:left="1274" w:right="645" w:firstLine="250"/>
        <w:jc w:val="both"/>
      </w:pPr>
      <w:r>
        <w:rPr/>
        <w:t>“Wherefore, in view of the  foregoing,  petitioners pray that Your  Honor  will  order  the  alternative  writ of prohibition issued against the above-named respond- ents, restraining and prohibiting them  I rom  appoint- ing said administrators pendenfr fife because,  indeed and in truth, the appointment of such administrators would entail extra expense on the estate which might work a hardship to petitioners ; and that Your  Honor will cause them to be summoned to appear before you and show cause, if any they have, why the peremptory writ of prohibition should not issue against them ; and that Your Honor will grant unto your petitioners such other and further relief as the nature of the case may require, and the ends of justice</w:t>
      </w:r>
      <w:r>
        <w:rPr>
          <w:spacing w:val="-1"/>
        </w:rPr>
        <w:t> </w:t>
      </w:r>
      <w:r>
        <w:rPr/>
        <w:t>demand.”</w:t>
      </w:r>
    </w:p>
    <w:p>
      <w:pPr>
        <w:pStyle w:val="BodyText"/>
        <w:spacing w:line="232" w:lineRule="auto" w:before="13"/>
        <w:ind w:left="923" w:right="638" w:firstLine="258"/>
        <w:jc w:val="both"/>
      </w:pPr>
      <w:r>
        <w:rPr/>
        <w:t>Upon the filing of the foregoing petition, it became the duty of the Justice before whom it was filed to order the respondents upon the alternative writ to file their  returns and appear for a hearing of the </w:t>
      </w:r>
      <w:r>
        <w:rPr>
          <w:i/>
          <w:spacing w:val="6"/>
        </w:rPr>
        <w:t>pro </w:t>
      </w:r>
      <w:r>
        <w:rPr>
          <w:i/>
        </w:rPr>
        <w:t>ct co n </w:t>
      </w:r>
      <w:r>
        <w:rPr/>
        <w:t>to determine whether the peremptory writ would lie ; but we will stop here for a while and proceed to quote herein respondents’ returns, which read as</w:t>
      </w:r>
      <w:r>
        <w:rPr>
          <w:spacing w:val="9"/>
        </w:rPr>
        <w:t> </w:t>
      </w:r>
      <w:r>
        <w:rPr/>
        <w:t>follows:</w:t>
      </w:r>
    </w:p>
    <w:p>
      <w:pPr>
        <w:pStyle w:val="BodyText"/>
        <w:spacing w:line="220" w:lineRule="auto" w:before="15"/>
        <w:ind w:left="1850" w:right="636" w:hanging="552"/>
        <w:jc w:val="both"/>
      </w:pPr>
      <w:r>
        <w:rPr/>
        <w:t>“I. Because respondents say that on January , 1</w:t>
      </w:r>
      <w:r>
        <w:rPr>
          <w:position w:val="-4"/>
          <w:sz w:val="26"/>
        </w:rPr>
        <w:t>9</w:t>
      </w:r>
      <w:r>
        <w:rPr/>
        <w:t>62, formal objections were filed by them against the admission into probate of  a  will  and  codicil dated May 8, </w:t>
      </w:r>
      <w:r>
        <w:rPr>
          <w:position w:val="-3"/>
        </w:rPr>
        <w:t>'9s </w:t>
      </w:r>
      <w:r>
        <w:rPr/>
        <w:t>, and July 18, </w:t>
      </w:r>
      <w:r>
        <w:rPr>
          <w:position w:val="2"/>
        </w:rPr>
        <w:t>I </w:t>
      </w:r>
      <w:r>
        <w:rPr>
          <w:position w:val="-2"/>
        </w:rPr>
        <w:t>9</w:t>
      </w:r>
      <w:r>
        <w:rPr/>
        <w:t>6o, respec- tively, as being the genuine last will and testa- ment of  Thomas E.  Buchanan,  late of  the City</w:t>
      </w:r>
      <w:r>
        <w:rPr>
          <w:spacing w:val="-14"/>
        </w:rPr>
        <w:t> </w:t>
      </w:r>
      <w:r>
        <w:rPr/>
        <w:t>of</w:t>
      </w:r>
    </w:p>
    <w:p>
      <w:pPr>
        <w:pStyle w:val="BodyText"/>
        <w:spacing w:line="218" w:lineRule="auto" w:before="16"/>
        <w:ind w:left="1853" w:right="625" w:firstLine="6"/>
        <w:jc w:val="both"/>
      </w:pPr>
      <w:r>
        <w:rPr/>
        <w:t>Monrovia, and offered for  probate  on  January  z$, </w:t>
      </w:r>
      <w:r>
        <w:rPr>
          <w:spacing w:val="4"/>
        </w:rPr>
        <w:t>i</w:t>
      </w:r>
      <w:r>
        <w:rPr>
          <w:spacing w:val="4"/>
          <w:position w:val="-4"/>
          <w:sz w:val="26"/>
        </w:rPr>
        <w:t>9</w:t>
      </w:r>
      <w:r>
        <w:rPr>
          <w:spacing w:val="4"/>
        </w:rPr>
        <w:t>6a, </w:t>
      </w:r>
      <w:r>
        <w:rPr>
          <w:w w:val="90"/>
          <w:vertAlign w:val="subscript"/>
        </w:rPr>
        <w:t>Sm</w:t>
      </w:r>
      <w:r>
        <w:rPr>
          <w:w w:val="90"/>
          <w:vertAlign w:val="baseline"/>
        </w:rPr>
        <w:t> </w:t>
      </w:r>
      <w:r>
        <w:rPr>
          <w:vertAlign w:val="baseline"/>
        </w:rPr>
        <w:t>other will executed on July 2</w:t>
      </w:r>
      <w:r>
        <w:rPr>
          <w:position w:val="-4"/>
          <w:vertAlign w:val="baseline"/>
        </w:rPr>
        <w:t>3, </w:t>
      </w:r>
      <w:r>
        <w:rPr>
          <w:spacing w:val="3"/>
          <w:vertAlign w:val="baseline"/>
        </w:rPr>
        <w:t>1</w:t>
      </w:r>
      <w:r>
        <w:rPr>
          <w:spacing w:val="3"/>
          <w:position w:val="-3"/>
          <w:sz w:val="26"/>
          <w:vertAlign w:val="baseline"/>
        </w:rPr>
        <w:t>9 </w:t>
      </w:r>
      <w:r>
        <w:rPr>
          <w:position w:val="-3"/>
          <w:sz w:val="26"/>
          <w:vertAlign w:val="baseline"/>
        </w:rPr>
        <w:t>9</w:t>
      </w:r>
      <w:r>
        <w:rPr>
          <w:vertAlign w:val="baseline"/>
        </w:rPr>
        <w:t>, by  the  said  Thomas   E.   Buchanan   as  being</w:t>
      </w:r>
      <w:r>
        <w:rPr>
          <w:spacing w:val="-21"/>
          <w:vertAlign w:val="baseline"/>
        </w:rPr>
        <w:t> </w:t>
      </w:r>
      <w:r>
        <w:rPr>
          <w:vertAlign w:val="baseline"/>
        </w:rPr>
        <w:t>his</w:t>
      </w:r>
    </w:p>
    <w:p>
      <w:pPr>
        <w:pStyle w:val="BodyText"/>
        <w:spacing w:line="285" w:lineRule="exact"/>
        <w:ind w:left="1851"/>
        <w:jc w:val="both"/>
      </w:pPr>
      <w:r>
        <w:rPr/>
        <w:t>genuine  last  will  and  t.estament.    In   answer</w:t>
      </w:r>
      <w:r>
        <w:rPr>
          <w:spacing w:val="59"/>
        </w:rPr>
        <w:t> </w:t>
      </w:r>
      <w:r>
        <w:rPr/>
        <w:t>to</w:t>
      </w:r>
    </w:p>
    <w:p>
      <w:pPr>
        <w:spacing w:after="0" w:line="285" w:lineRule="exact"/>
        <w:jc w:val="both"/>
        <w:sectPr>
          <w:pgSz w:w="8620" w:h="12960"/>
          <w:pgMar w:header="614" w:footer="0" w:top="840" w:bottom="280" w:left="120" w:right="860"/>
        </w:sectPr>
      </w:pPr>
    </w:p>
    <w:p>
      <w:pPr>
        <w:pStyle w:val="BodyText"/>
        <w:rPr>
          <w:sz w:val="32"/>
        </w:rPr>
      </w:pPr>
    </w:p>
    <w:p>
      <w:pPr>
        <w:pStyle w:val="BodyText"/>
        <w:rPr>
          <w:sz w:val="32"/>
        </w:rPr>
      </w:pPr>
    </w:p>
    <w:p>
      <w:pPr>
        <w:pStyle w:val="BodyText"/>
        <w:rPr>
          <w:sz w:val="32"/>
        </w:rPr>
      </w:pPr>
    </w:p>
    <w:p>
      <w:pPr>
        <w:pStyle w:val="BodyText"/>
        <w:rPr>
          <w:sz w:val="32"/>
        </w:rPr>
      </w:pPr>
    </w:p>
    <w:p>
      <w:pPr>
        <w:pStyle w:val="Heading1"/>
        <w:spacing w:before="288"/>
        <w:ind w:right="7"/>
      </w:pPr>
      <w:r>
        <w:rPr>
          <w:w w:val="85"/>
        </w:rPr>
        <w:t>“z.</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7"/>
        </w:rPr>
      </w:pPr>
      <w:r>
        <w:rPr/>
        <w:drawing>
          <wp:anchor distT="0" distB="0" distL="0" distR="0" allowOverlap="1" layoutInCell="1" locked="0" behindDoc="0" simplePos="0" relativeHeight="2">
            <wp:simplePos x="0" y="0"/>
            <wp:positionH relativeFrom="page">
              <wp:posOffset>1229224</wp:posOffset>
            </wp:positionH>
            <wp:positionV relativeFrom="paragraph">
              <wp:posOffset>153087</wp:posOffset>
            </wp:positionV>
            <wp:extent cx="179515" cy="146304"/>
            <wp:effectExtent l="0" t="0" r="0" b="0"/>
            <wp:wrapTopAndBottom/>
            <wp:docPr id="7" name="image4.png"/>
            <wp:cNvGraphicFramePr>
              <a:graphicFrameLocks noChangeAspect="1"/>
            </wp:cNvGraphicFramePr>
            <a:graphic>
              <a:graphicData uri="http://schemas.openxmlformats.org/drawingml/2006/picture">
                <pic:pic>
                  <pic:nvPicPr>
                    <pic:cNvPr id="8" name="image4.png"/>
                    <pic:cNvPicPr/>
                  </pic:nvPicPr>
                  <pic:blipFill>
                    <a:blip r:embed="rId10" cstate="print"/>
                    <a:stretch>
                      <a:fillRect/>
                    </a:stretch>
                  </pic:blipFill>
                  <pic:spPr>
                    <a:xfrm>
                      <a:off x="0" y="0"/>
                      <a:ext cx="179515" cy="146304"/>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6"/>
        </w:rPr>
      </w:pPr>
      <w:r>
        <w:rPr/>
        <w:drawing>
          <wp:anchor distT="0" distB="0" distL="0" distR="0" allowOverlap="1" layoutInCell="1" locked="0" behindDoc="0" simplePos="0" relativeHeight="3">
            <wp:simplePos x="0" y="0"/>
            <wp:positionH relativeFrom="page">
              <wp:posOffset>1229224</wp:posOffset>
            </wp:positionH>
            <wp:positionV relativeFrom="paragraph">
              <wp:posOffset>147242</wp:posOffset>
            </wp:positionV>
            <wp:extent cx="179515" cy="149351"/>
            <wp:effectExtent l="0" t="0" r="0" b="0"/>
            <wp:wrapTopAndBottom/>
            <wp:docPr id="9" name="image5.png"/>
            <wp:cNvGraphicFramePr>
              <a:graphicFrameLocks noChangeAspect="1"/>
            </wp:cNvGraphicFramePr>
            <a:graphic>
              <a:graphicData uri="http://schemas.openxmlformats.org/drawingml/2006/picture">
                <pic:pic>
                  <pic:nvPicPr>
                    <pic:cNvPr id="10" name="image5.png"/>
                    <pic:cNvPicPr/>
                  </pic:nvPicPr>
                  <pic:blipFill>
                    <a:blip r:embed="rId11" cstate="print"/>
                    <a:stretch>
                      <a:fillRect/>
                    </a:stretch>
                  </pic:blipFill>
                  <pic:spPr>
                    <a:xfrm>
                      <a:off x="0" y="0"/>
                      <a:ext cx="179515" cy="149351"/>
                    </a:xfrm>
                    <a:prstGeom prst="rect">
                      <a:avLst/>
                    </a:prstGeom>
                  </pic:spPr>
                </pic:pic>
              </a:graphicData>
            </a:graphic>
          </wp:anchor>
        </w:drawing>
      </w:r>
    </w:p>
    <w:p>
      <w:pPr>
        <w:spacing w:line="228" w:lineRule="auto" w:before="146"/>
        <w:ind w:left="202" w:right="152" w:firstLine="9"/>
        <w:jc w:val="both"/>
        <w:rPr>
          <w:sz w:val="24"/>
        </w:rPr>
      </w:pPr>
      <w:r>
        <w:rPr/>
        <w:br w:type="column"/>
      </w:r>
      <w:r>
        <w:rPr>
          <w:w w:val="105"/>
          <w:sz w:val="23"/>
        </w:rPr>
        <w:t>respondents’ objections to the admission to</w:t>
      </w:r>
      <w:r>
        <w:rPr>
          <w:spacing w:val="60"/>
          <w:w w:val="105"/>
          <w:sz w:val="23"/>
        </w:rPr>
        <w:t> </w:t>
      </w:r>
      <w:r>
        <w:rPr>
          <w:w w:val="105"/>
          <w:sz w:val="23"/>
        </w:rPr>
        <w:t>pro- </w:t>
      </w:r>
      <w:r>
        <w:rPr>
          <w:w w:val="105"/>
          <w:sz w:val="24"/>
        </w:rPr>
        <w:t>bate of the will of May 8, i </w:t>
      </w:r>
      <w:r>
        <w:rPr>
          <w:w w:val="105"/>
          <w:position w:val="-4"/>
          <w:sz w:val="26"/>
        </w:rPr>
        <w:t>9 </w:t>
      </w:r>
      <w:r>
        <w:rPr>
          <w:w w:val="105"/>
          <w:sz w:val="24"/>
        </w:rPr>
        <w:t>8, petitioners de- nied  the validity  of  the will  of  July </w:t>
      </w:r>
      <w:r>
        <w:rPr>
          <w:w w:val="105"/>
          <w:position w:val="-4"/>
          <w:sz w:val="24"/>
        </w:rPr>
        <w:t>•3›   </w:t>
      </w:r>
      <w:r>
        <w:rPr>
          <w:w w:val="105"/>
          <w:position w:val="-3"/>
          <w:sz w:val="24"/>
        </w:rPr>
        <w:t>9s9›</w:t>
      </w:r>
      <w:r>
        <w:rPr>
          <w:spacing w:val="21"/>
          <w:w w:val="105"/>
          <w:position w:val="-3"/>
          <w:sz w:val="24"/>
        </w:rPr>
        <w:t> </w:t>
      </w:r>
      <w:r>
        <w:rPr>
          <w:w w:val="105"/>
          <w:sz w:val="24"/>
        </w:rPr>
        <w:t>on</w:t>
      </w:r>
    </w:p>
    <w:p>
      <w:pPr>
        <w:spacing w:line="225" w:lineRule="exact" w:before="0"/>
        <w:ind w:left="202" w:right="0" w:firstLine="0"/>
        <w:jc w:val="both"/>
        <w:rPr>
          <w:sz w:val="23"/>
        </w:rPr>
      </w:pPr>
      <w:r>
        <w:rPr>
          <w:w w:val="105"/>
          <w:sz w:val="23"/>
        </w:rPr>
        <w:t>grounds  set  out  in  said  answer,  which  issues</w:t>
      </w:r>
      <w:r>
        <w:rPr>
          <w:spacing w:val="46"/>
          <w:w w:val="105"/>
          <w:sz w:val="23"/>
        </w:rPr>
        <w:t> </w:t>
      </w:r>
      <w:r>
        <w:rPr>
          <w:w w:val="105"/>
          <w:sz w:val="23"/>
        </w:rPr>
        <w:t>are</w:t>
      </w:r>
    </w:p>
    <w:p>
      <w:pPr>
        <w:spacing w:line="252" w:lineRule="auto" w:before="14"/>
        <w:ind w:left="205" w:right="166" w:hanging="8"/>
        <w:jc w:val="both"/>
        <w:rPr>
          <w:sz w:val="23"/>
        </w:rPr>
      </w:pPr>
      <w:r>
        <w:rPr>
          <w:w w:val="110"/>
          <w:sz w:val="23"/>
        </w:rPr>
        <w:t>still pending for determination by the  Monthly and Probate Court of Montserrado</w:t>
      </w:r>
      <w:r>
        <w:rPr>
          <w:spacing w:val="-3"/>
          <w:w w:val="110"/>
          <w:sz w:val="23"/>
        </w:rPr>
        <w:t> </w:t>
      </w:r>
      <w:r>
        <w:rPr>
          <w:w w:val="110"/>
          <w:sz w:val="23"/>
        </w:rPr>
        <w:t>County.</w:t>
      </w:r>
    </w:p>
    <w:p>
      <w:pPr>
        <w:spacing w:line="252" w:lineRule="auto" w:before="6"/>
        <w:ind w:left="202" w:right="144" w:hanging="15"/>
        <w:jc w:val="both"/>
        <w:rPr>
          <w:sz w:val="23"/>
        </w:rPr>
      </w:pPr>
      <w:r>
        <w:rPr>
          <w:w w:val="110"/>
          <w:sz w:val="23"/>
        </w:rPr>
        <w:t>That, predicated upon respondents’ objections </w:t>
      </w:r>
      <w:r>
        <w:rPr>
          <w:spacing w:val="-7"/>
          <w:w w:val="110"/>
          <w:sz w:val="23"/>
        </w:rPr>
        <w:t>to </w:t>
      </w:r>
      <w:r>
        <w:rPr>
          <w:w w:val="110"/>
          <w:sz w:val="23"/>
        </w:rPr>
        <w:t>the admission into probate of the will of May S,  </w:t>
      </w:r>
      <w:r>
        <w:rPr>
          <w:spacing w:val="11"/>
          <w:w w:val="110"/>
          <w:sz w:val="23"/>
        </w:rPr>
        <w:t>i</w:t>
      </w:r>
      <w:r>
        <w:rPr>
          <w:spacing w:val="11"/>
          <w:w w:val="110"/>
          <w:position w:val="-5"/>
          <w:sz w:val="26"/>
        </w:rPr>
        <w:t>9 </w:t>
      </w:r>
      <w:r>
        <w:rPr>
          <w:w w:val="110"/>
          <w:sz w:val="23"/>
        </w:rPr>
        <w:t>8,  together  with  the  codicil,  as  well  as</w:t>
      </w:r>
      <w:r>
        <w:rPr>
          <w:spacing w:val="-20"/>
          <w:w w:val="110"/>
          <w:sz w:val="23"/>
        </w:rPr>
        <w:t> </w:t>
      </w:r>
      <w:r>
        <w:rPr>
          <w:w w:val="110"/>
          <w:sz w:val="23"/>
        </w:rPr>
        <w:t>peti-</w:t>
      </w:r>
    </w:p>
    <w:p>
      <w:pPr>
        <w:spacing w:line="203" w:lineRule="exact" w:before="0"/>
        <w:ind w:left="211" w:right="0" w:firstLine="0"/>
        <w:jc w:val="both"/>
        <w:rPr>
          <w:sz w:val="23"/>
        </w:rPr>
      </w:pPr>
      <w:r>
        <w:rPr>
          <w:w w:val="105"/>
          <w:sz w:val="23"/>
        </w:rPr>
        <w:t>tioners’  attack   upon   the  validity  of   the  will </w:t>
      </w:r>
      <w:r>
        <w:rPr>
          <w:spacing w:val="40"/>
          <w:w w:val="105"/>
          <w:sz w:val="23"/>
        </w:rPr>
        <w:t> </w:t>
      </w:r>
      <w:r>
        <w:rPr>
          <w:w w:val="105"/>
          <w:sz w:val="23"/>
        </w:rPr>
        <w:t>of</w:t>
      </w:r>
    </w:p>
    <w:p>
      <w:pPr>
        <w:spacing w:line="228" w:lineRule="auto" w:before="29"/>
        <w:ind w:left="197" w:right="143" w:firstLine="1"/>
        <w:jc w:val="both"/>
        <w:rPr>
          <w:sz w:val="23"/>
        </w:rPr>
      </w:pPr>
      <w:r>
        <w:rPr>
          <w:w w:val="105"/>
          <w:sz w:val="25"/>
        </w:rPr>
        <w:t>July </w:t>
      </w:r>
      <w:r>
        <w:rPr>
          <w:w w:val="105"/>
          <w:position w:val="-3"/>
          <w:sz w:val="25"/>
        </w:rPr>
        <w:t>'3. 9s9. </w:t>
      </w:r>
      <w:r>
        <w:rPr>
          <w:w w:val="105"/>
          <w:sz w:val="25"/>
        </w:rPr>
        <w:t>which  was  subsequently  offered </w:t>
      </w:r>
      <w:r>
        <w:rPr>
          <w:w w:val="105"/>
          <w:sz w:val="23"/>
        </w:rPr>
        <w:t>for probate by respondents, His Honor the re- spondent   commissioner,    in   the   exercise   of</w:t>
      </w:r>
      <w:r>
        <w:rPr>
          <w:spacing w:val="59"/>
          <w:w w:val="105"/>
          <w:sz w:val="23"/>
        </w:rPr>
        <w:t> </w:t>
      </w:r>
      <w:r>
        <w:rPr>
          <w:w w:val="105"/>
          <w:sz w:val="23"/>
        </w:rPr>
        <w:t>his</w:t>
      </w:r>
    </w:p>
    <w:p>
      <w:pPr>
        <w:spacing w:line="256" w:lineRule="auto" w:before="33"/>
        <w:ind w:left="210" w:right="130" w:hanging="8"/>
        <w:jc w:val="both"/>
        <w:rPr>
          <w:sz w:val="23"/>
        </w:rPr>
      </w:pPr>
      <w:r>
        <w:rPr>
          <w:w w:val="110"/>
          <w:sz w:val="22"/>
        </w:rPr>
        <w:t>surrogate functions and the duties devolved upon </w:t>
      </w:r>
      <w:r>
        <w:rPr>
          <w:w w:val="110"/>
          <w:sz w:val="23"/>
        </w:rPr>
        <w:t>him as commissioner  of  probate,  and  guardian of estates, summoned the parties together and re- quested them to nominate two persons who might be appointed by the court as administrators § ert- </w:t>
      </w:r>
      <w:r>
        <w:rPr>
          <w:i/>
          <w:w w:val="110"/>
          <w:sz w:val="23"/>
        </w:rPr>
        <w:t>denle file </w:t>
      </w:r>
      <w:r>
        <w:rPr>
          <w:w w:val="110"/>
          <w:sz w:val="23"/>
        </w:rPr>
        <w:t>for the purpose of safeguarding the properties of the estate and saving the estate I rom waste during the pendency of the  objections  to the two wills. This act on the part of the com- missioner is legal and in keeping with his au- thority.</w:t>
      </w:r>
    </w:p>
    <w:p>
      <w:pPr>
        <w:spacing w:line="251" w:lineRule="exact" w:before="0"/>
        <w:ind w:left="219" w:right="0" w:hanging="13"/>
        <w:jc w:val="both"/>
        <w:rPr>
          <w:sz w:val="23"/>
        </w:rPr>
      </w:pPr>
      <w:r>
        <w:rPr>
          <w:w w:val="115"/>
          <w:sz w:val="23"/>
        </w:rPr>
        <w:t>That </w:t>
      </w:r>
      <w:r>
        <w:rPr>
          <w:spacing w:val="42"/>
          <w:w w:val="115"/>
          <w:sz w:val="23"/>
        </w:rPr>
        <w:t> </w:t>
      </w:r>
      <w:r>
        <w:rPr>
          <w:w w:val="115"/>
          <w:sz w:val="23"/>
        </w:rPr>
        <w:t>pursuant to the attacks made upon the will</w:t>
      </w:r>
    </w:p>
    <w:p>
      <w:pPr>
        <w:spacing w:line="208" w:lineRule="auto" w:before="38"/>
        <w:ind w:left="215" w:right="134" w:firstLine="4"/>
        <w:jc w:val="both"/>
        <w:rPr>
          <w:sz w:val="23"/>
        </w:rPr>
      </w:pPr>
      <w:r>
        <w:rPr>
          <w:w w:val="105"/>
          <w:sz w:val="24"/>
        </w:rPr>
        <w:t>of July </w:t>
      </w:r>
      <w:r>
        <w:rPr>
          <w:w w:val="105"/>
          <w:position w:val="-3"/>
          <w:sz w:val="24"/>
        </w:rPr>
        <w:t>•3. 959. </w:t>
      </w:r>
      <w:r>
        <w:rPr>
          <w:w w:val="105"/>
          <w:sz w:val="24"/>
        </w:rPr>
        <w:t>by petitioners, the said peti- tioners did formally, on February </w:t>
      </w:r>
      <w:r>
        <w:rPr>
          <w:w w:val="105"/>
          <w:position w:val="-3"/>
          <w:sz w:val="24"/>
        </w:rPr>
        <w:t>•3› 9*°</w:t>
      </w:r>
      <w:r>
        <w:rPr>
          <w:w w:val="105"/>
          <w:position w:val="2"/>
          <w:sz w:val="24"/>
        </w:rPr>
        <w:t>, </w:t>
      </w:r>
      <w:r>
        <w:rPr>
          <w:w w:val="105"/>
          <w:sz w:val="24"/>
        </w:rPr>
        <w:t>file </w:t>
      </w:r>
      <w:r>
        <w:rPr>
          <w:w w:val="105"/>
          <w:sz w:val="23"/>
        </w:rPr>
        <w:t>objections   to  the   admission   into  probate  of </w:t>
      </w:r>
      <w:r>
        <w:rPr>
          <w:spacing w:val="12"/>
          <w:w w:val="105"/>
          <w:sz w:val="23"/>
        </w:rPr>
        <w:t> </w:t>
      </w:r>
      <w:r>
        <w:rPr>
          <w:w w:val="105"/>
          <w:sz w:val="23"/>
        </w:rPr>
        <w:t>the</w:t>
      </w:r>
    </w:p>
    <w:p>
      <w:pPr>
        <w:pStyle w:val="BodyText"/>
        <w:spacing w:line="305" w:lineRule="exact" w:before="16"/>
        <w:ind w:left="211"/>
        <w:jc w:val="both"/>
      </w:pPr>
      <w:r>
        <w:rPr/>
        <w:t>said will of July </w:t>
      </w:r>
      <w:r>
        <w:rPr>
          <w:position w:val="-3"/>
        </w:rPr>
        <w:t>'3› </w:t>
      </w:r>
      <w:r>
        <w:rPr>
          <w:position w:val="-2"/>
        </w:rPr>
        <w:t>*959-</w:t>
      </w:r>
    </w:p>
    <w:p>
      <w:pPr>
        <w:spacing w:line="242" w:lineRule="exact" w:before="0"/>
        <w:ind w:left="224" w:right="0" w:firstLine="0"/>
        <w:jc w:val="both"/>
        <w:rPr>
          <w:sz w:val="23"/>
        </w:rPr>
      </w:pPr>
      <w:r>
        <w:rPr>
          <w:w w:val="110"/>
          <w:sz w:val="23"/>
        </w:rPr>
        <w:t>Respondents  submit  that  the  petition  for  the</w:t>
      </w:r>
      <w:r>
        <w:rPr>
          <w:spacing w:val="-19"/>
          <w:w w:val="110"/>
          <w:sz w:val="23"/>
        </w:rPr>
        <w:t> </w:t>
      </w:r>
      <w:r>
        <w:rPr>
          <w:w w:val="110"/>
          <w:sz w:val="23"/>
        </w:rPr>
        <w:t>al-</w:t>
      </w:r>
    </w:p>
    <w:p>
      <w:pPr>
        <w:spacing w:line="254" w:lineRule="auto" w:before="19"/>
        <w:ind w:left="211" w:right="129" w:firstLine="18"/>
        <w:jc w:val="both"/>
        <w:rPr>
          <w:sz w:val="23"/>
        </w:rPr>
      </w:pPr>
      <w:r>
        <w:rPr>
          <w:w w:val="110"/>
          <w:sz w:val="23"/>
        </w:rPr>
        <w:t>ternative writ of prohibition should be dismissed because there is no showing in said petition that the respondent commissioner had  no  jurisdic- tion over the matter of the estate of the late Thomas E. Buchanan, or that, having ju risdic- tion, he exceeded said jurisd iction or proceeded according  to  rules  contrary  to  those  that </w:t>
      </w:r>
      <w:r>
        <w:rPr>
          <w:spacing w:val="15"/>
          <w:w w:val="110"/>
          <w:sz w:val="23"/>
        </w:rPr>
        <w:t> </w:t>
      </w:r>
      <w:r>
        <w:rPr>
          <w:w w:val="110"/>
          <w:sz w:val="23"/>
        </w:rPr>
        <w:t>ought</w:t>
      </w:r>
    </w:p>
    <w:p>
      <w:pPr>
        <w:spacing w:after="0" w:line="254" w:lineRule="auto"/>
        <w:jc w:val="both"/>
        <w:rPr>
          <w:sz w:val="23"/>
        </w:rPr>
        <w:sectPr>
          <w:pgSz w:w="8620" w:h="12960"/>
          <w:pgMar w:header="585" w:footer="0" w:top="900" w:bottom="280" w:left="120" w:right="860"/>
          <w:cols w:num="2" w:equalWidth="0">
            <w:col w:w="2099" w:space="40"/>
            <w:col w:w="5501"/>
          </w:cols>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0"/>
        <w:rPr>
          <w:sz w:val="29"/>
        </w:rPr>
      </w:pPr>
    </w:p>
    <w:p>
      <w:pPr>
        <w:pStyle w:val="BodyText"/>
        <w:spacing w:before="1"/>
        <w:jc w:val="right"/>
      </w:pPr>
      <w:r>
        <w:rPr>
          <w:w w:val="95"/>
        </w:rPr>
        <w:t>“j.</w:t>
      </w:r>
    </w:p>
    <w:p>
      <w:pPr>
        <w:pStyle w:val="BodyText"/>
        <w:spacing w:line="235" w:lineRule="auto" w:before="117"/>
        <w:ind w:left="270" w:right="704" w:firstLine="28"/>
        <w:jc w:val="both"/>
      </w:pPr>
      <w:r>
        <w:rPr/>
        <w:br w:type="column"/>
      </w:r>
      <w:r>
        <w:rPr/>
        <w:t>to be observed at all times. For it is within the province and jurisdiction of the commissioner of probate where an estate, as in this case, has been placed in suspense by the objections to the will, thereby making it impossible to qualify the nominated executors or executrix, leaving no person to handle the affairs of the estate, for the commissioner of probate to appoint persons to serve as administrators / </w:t>
      </w:r>
      <w:r>
        <w:rPr>
          <w:i/>
        </w:rPr>
        <w:t>endeiif e lite </w:t>
      </w:r>
      <w:r>
        <w:rPr/>
        <w:t>and thereby safeguard the interests of the estate.</w:t>
      </w:r>
    </w:p>
    <w:p>
      <w:pPr>
        <w:pStyle w:val="BodyText"/>
        <w:spacing w:line="235" w:lineRule="auto"/>
        <w:ind w:left="265" w:right="715" w:firstLine="4"/>
        <w:jc w:val="both"/>
      </w:pPr>
      <w:r>
        <w:rPr/>
        <w:t>That the method pursued by the respondent com- missioner of probate being within the  ju risdic- tion and competence of  his court in a proceeding to appoint administrators / </w:t>
      </w:r>
      <w:r>
        <w:rPr>
          <w:i/>
        </w:rPr>
        <w:t>endenfe like, </w:t>
      </w:r>
      <w:r>
        <w:rPr/>
        <w:t>said re- spondent commissioner is entitled to exercise his discretion in the matter  before  him.  Respond- ents submit that, the court having jurisdiction of both the subject matter and of the persons, pro- hibition will not lie since the respondent com- missioner was entitled to exercise  his  discretion in the matter before him ; and the writ of pro- hibition cannot control  such  exercise  to  prevent it being made in any manner within the jurisdic- tion of the court ; and therefore this Court could not review the merits of the cause upon the ap- plication for the writ of</w:t>
      </w:r>
      <w:r>
        <w:rPr>
          <w:spacing w:val="-23"/>
        </w:rPr>
        <w:t> </w:t>
      </w:r>
      <w:r>
        <w:rPr/>
        <w:t>prohibition.”</w:t>
      </w:r>
    </w:p>
    <w:p>
      <w:pPr>
        <w:spacing w:after="0" w:line="235" w:lineRule="auto"/>
        <w:jc w:val="both"/>
        <w:sectPr>
          <w:pgSz w:w="8620" w:h="12960"/>
          <w:pgMar w:header="614" w:footer="0" w:top="980" w:bottom="280" w:left="120" w:right="860"/>
          <w:cols w:num="2" w:equalWidth="0">
            <w:col w:w="1470" w:space="40"/>
            <w:col w:w="6130"/>
          </w:cols>
        </w:sectPr>
      </w:pPr>
    </w:p>
    <w:p>
      <w:pPr>
        <w:pStyle w:val="BodyText"/>
        <w:spacing w:line="237" w:lineRule="auto"/>
        <w:ind w:left="863" w:right="721" w:firstLine="246"/>
        <w:jc w:val="both"/>
      </w:pPr>
      <w:r>
        <w:rPr/>
        <w:t>After the Justice conducted a hearing he made a ruling from which this appeal has been taken, which ruling he closed in these words:</w:t>
      </w:r>
    </w:p>
    <w:p>
      <w:pPr>
        <w:pStyle w:val="BodyText"/>
        <w:spacing w:line="235" w:lineRule="auto"/>
        <w:ind w:left="1218" w:right="723" w:firstLine="253"/>
        <w:jc w:val="both"/>
      </w:pPr>
      <w:r>
        <w:rPr/>
        <w:t>“It is obvious that the commissioner of probate has acted upon the authority of the law  in  the  appoint- ment of the administrators </w:t>
      </w:r>
      <w:r>
        <w:rPr>
          <w:i/>
        </w:rPr>
        <w:t>p e ndente life </w:t>
      </w:r>
      <w:r>
        <w:rPr/>
        <w:t>for the ex- press purpose of preserving the estate of the  late Thomas E. Buchanan pending the final disposition of the objections to the alleged wills offered for probation. In vzew of the foregoing,  the  petition  of  petitioners for the issuing of the peremptory writ of</w:t>
      </w:r>
      <w:r>
        <w:rPr>
          <w:spacing w:val="8"/>
        </w:rPr>
        <w:t> </w:t>
      </w:r>
      <w:r>
        <w:rPr/>
        <w:t>prohibition</w:t>
      </w:r>
    </w:p>
    <w:p>
      <w:pPr>
        <w:spacing w:after="0" w:line="235" w:lineRule="auto"/>
        <w:jc w:val="both"/>
        <w:sectPr>
          <w:type w:val="continuous"/>
          <w:pgSz w:w="8620" w:h="12960"/>
          <w:pgMar w:top="1220" w:bottom="280" w:left="120" w:right="860"/>
        </w:sectPr>
      </w:pPr>
    </w:p>
    <w:p>
      <w:pPr>
        <w:tabs>
          <w:tab w:pos="7266" w:val="left" w:leader="none"/>
        </w:tabs>
        <w:spacing w:before="71"/>
        <w:ind w:left="2980" w:right="0" w:firstLine="0"/>
        <w:jc w:val="left"/>
        <w:rPr>
          <w:sz w:val="21"/>
        </w:rPr>
      </w:pPr>
      <w:r>
        <w:rPr>
          <w:w w:val="110"/>
          <w:sz w:val="21"/>
        </w:rPr>
        <w:t>LIBERIAN </w:t>
      </w:r>
      <w:r>
        <w:rPr>
          <w:spacing w:val="6"/>
          <w:w w:val="110"/>
          <w:sz w:val="21"/>
        </w:rPr>
        <w:t> </w:t>
      </w:r>
      <w:r>
        <w:rPr>
          <w:w w:val="110"/>
          <w:sz w:val="21"/>
        </w:rPr>
        <w:t>LAW</w:t>
      </w:r>
      <w:r>
        <w:rPr>
          <w:spacing w:val="54"/>
          <w:w w:val="110"/>
          <w:sz w:val="21"/>
        </w:rPr>
        <w:t> </w:t>
      </w:r>
      <w:r>
        <w:rPr>
          <w:w w:val="110"/>
          <w:sz w:val="21"/>
        </w:rPr>
        <w:t>REPORTS</w:t>
        <w:tab/>
        <w:t>l7</w:t>
      </w:r>
    </w:p>
    <w:p>
      <w:pPr>
        <w:spacing w:before="133"/>
        <w:ind w:left="1741" w:right="0" w:firstLine="0"/>
        <w:jc w:val="both"/>
        <w:rPr>
          <w:sz w:val="23"/>
        </w:rPr>
      </w:pPr>
      <w:r>
        <w:rPr>
          <w:w w:val="110"/>
          <w:sz w:val="23"/>
        </w:rPr>
        <w:t>is  hereby  denied   with  costs   against   the</w:t>
      </w:r>
      <w:r>
        <w:rPr>
          <w:spacing w:val="17"/>
          <w:w w:val="110"/>
          <w:sz w:val="23"/>
        </w:rPr>
        <w:t> </w:t>
      </w:r>
      <w:r>
        <w:rPr>
          <w:w w:val="110"/>
          <w:sz w:val="23"/>
        </w:rPr>
        <w:t>petitioners.</w:t>
      </w:r>
    </w:p>
    <w:p>
      <w:pPr>
        <w:spacing w:before="10"/>
        <w:ind w:left="1742" w:right="0" w:firstLine="0"/>
        <w:jc w:val="both"/>
        <w:rPr>
          <w:sz w:val="24"/>
        </w:rPr>
      </w:pPr>
      <w:r>
        <w:rPr>
          <w:w w:val="110"/>
          <w:sz w:val="24"/>
        </w:rPr>
        <w:t>And it is so</w:t>
      </w:r>
      <w:r>
        <w:rPr>
          <w:spacing w:val="58"/>
          <w:w w:val="110"/>
          <w:sz w:val="24"/>
        </w:rPr>
        <w:t> </w:t>
      </w:r>
      <w:r>
        <w:rPr>
          <w:w w:val="110"/>
          <w:sz w:val="24"/>
        </w:rPr>
        <w:t>ordered.”</w:t>
      </w:r>
    </w:p>
    <w:p>
      <w:pPr>
        <w:spacing w:line="256" w:lineRule="auto" w:before="11"/>
        <w:ind w:left="1376" w:right="180" w:firstLine="241"/>
        <w:jc w:val="both"/>
        <w:rPr>
          <w:sz w:val="23"/>
        </w:rPr>
      </w:pPr>
      <w:r>
        <w:rPr>
          <w:w w:val="110"/>
          <w:sz w:val="23"/>
        </w:rPr>
        <w:t>As we have said before, petitioners became dissatisfied and excepted to the said ruling ; meanwhile they  re- quested an appeal for their case to be brought before this Court </w:t>
      </w:r>
      <w:r>
        <w:rPr>
          <w:i/>
          <w:w w:val="110"/>
          <w:sz w:val="23"/>
        </w:rPr>
        <w:t>en banc </w:t>
      </w:r>
      <w:r>
        <w:rPr>
          <w:w w:val="110"/>
          <w:sz w:val="23"/>
        </w:rPr>
        <w:t>for  review.  The  appeal  was granted ; but in the exercise of his discretion to protect the estate from waste, and also for the purpose of conserving the interests of the parties therein concerned, the Justice applied</w:t>
      </w:r>
      <w:r>
        <w:rPr>
          <w:spacing w:val="1"/>
          <w:w w:val="110"/>
          <w:sz w:val="23"/>
        </w:rPr>
        <w:t> </w:t>
      </w:r>
      <w:r>
        <w:rPr>
          <w:w w:val="110"/>
          <w:sz w:val="23"/>
        </w:rPr>
        <w:t>Part</w:t>
      </w:r>
    </w:p>
    <w:p>
      <w:pPr>
        <w:spacing w:line="263" w:lineRule="exact" w:before="0"/>
        <w:ind w:left="1338" w:right="0" w:firstLine="0"/>
        <w:jc w:val="both"/>
        <w:rPr>
          <w:sz w:val="24"/>
        </w:rPr>
      </w:pPr>
      <w:r>
        <w:rPr>
          <w:w w:val="105"/>
          <w:sz w:val="24"/>
          <w:vertAlign w:val="subscript"/>
        </w:rPr>
        <w:t>3</w:t>
      </w:r>
      <w:r>
        <w:rPr>
          <w:w w:val="105"/>
          <w:sz w:val="24"/>
          <w:vertAlign w:val="baseline"/>
        </w:rPr>
        <w:t> of Rule XII of the Revised Rules of this Court ( i</w:t>
      </w:r>
      <w:r>
        <w:rPr>
          <w:w w:val="105"/>
          <w:sz w:val="24"/>
          <w:vertAlign w:val="subscript"/>
        </w:rPr>
        <w:t>3</w:t>
      </w:r>
    </w:p>
    <w:p>
      <w:pPr>
        <w:spacing w:line="254" w:lineRule="auto" w:before="12"/>
        <w:ind w:left="1382" w:right="175" w:firstLine="7"/>
        <w:jc w:val="both"/>
        <w:rPr>
          <w:sz w:val="23"/>
        </w:rPr>
      </w:pPr>
      <w:r>
        <w:rPr>
          <w:w w:val="110"/>
          <w:sz w:val="23"/>
        </w:rPr>
        <w:t>L.L.R. yo4) , under which he ordered the probate com- missioner, one of the respondents herein, to proceed to appoint the administrators </w:t>
      </w:r>
      <w:r>
        <w:rPr>
          <w:i/>
          <w:w w:val="110"/>
          <w:sz w:val="23"/>
        </w:rPr>
        <w:t>pendente lite  </w:t>
      </w:r>
      <w:r>
        <w:rPr>
          <w:w w:val="110"/>
          <w:sz w:val="23"/>
        </w:rPr>
        <w:t>and  direct  them to assume control until such time as the </w:t>
      </w:r>
      <w:r>
        <w:rPr>
          <w:spacing w:val="5"/>
          <w:w w:val="110"/>
          <w:sz w:val="23"/>
        </w:rPr>
        <w:t>Iull </w:t>
      </w:r>
      <w:r>
        <w:rPr>
          <w:w w:val="110"/>
          <w:sz w:val="23"/>
        </w:rPr>
        <w:t>Court had disposed of the  appeal.  Appellants,  then  petitioners, again excepted to the application of this rule  and  also made that a ground of their</w:t>
      </w:r>
      <w:r>
        <w:rPr>
          <w:spacing w:val="23"/>
          <w:w w:val="110"/>
          <w:sz w:val="23"/>
        </w:rPr>
        <w:t> </w:t>
      </w:r>
      <w:r>
        <w:rPr>
          <w:w w:val="110"/>
          <w:sz w:val="23"/>
        </w:rPr>
        <w:t>appeal.</w:t>
      </w:r>
    </w:p>
    <w:p>
      <w:pPr>
        <w:spacing w:line="256" w:lineRule="auto" w:before="1"/>
        <w:ind w:left="1396" w:right="175" w:firstLine="228"/>
        <w:jc w:val="both"/>
        <w:rPr>
          <w:sz w:val="23"/>
        </w:rPr>
      </w:pPr>
      <w:r>
        <w:rPr>
          <w:w w:val="110"/>
          <w:sz w:val="24"/>
        </w:rPr>
        <w:t>When this case  was called  and  heard  on March  i z,  </w:t>
      </w:r>
      <w:r>
        <w:rPr>
          <w:w w:val="110"/>
          <w:sz w:val="23"/>
        </w:rPr>
        <w:t>i q64, appellants’ counsel centered his argument on three main  issues:  ( i )  that  the  law  requires  the  expiration</w:t>
      </w:r>
      <w:r>
        <w:rPr>
          <w:spacing w:val="-27"/>
          <w:w w:val="110"/>
          <w:sz w:val="23"/>
        </w:rPr>
        <w:t> </w:t>
      </w:r>
      <w:r>
        <w:rPr>
          <w:w w:val="110"/>
          <w:sz w:val="23"/>
        </w:rPr>
        <w:t>of</w:t>
      </w:r>
    </w:p>
    <w:p>
      <w:pPr>
        <w:spacing w:line="218" w:lineRule="auto" w:before="14"/>
        <w:ind w:left="1400" w:right="181" w:hanging="6"/>
        <w:jc w:val="both"/>
        <w:rPr>
          <w:sz w:val="23"/>
        </w:rPr>
      </w:pPr>
      <w:r>
        <w:rPr>
          <w:w w:val="110"/>
          <w:position w:val="-3"/>
          <w:sz w:val="23"/>
        </w:rPr>
        <w:t>3 </w:t>
      </w:r>
      <w:r>
        <w:rPr>
          <w:w w:val="110"/>
          <w:sz w:val="23"/>
        </w:rPr>
        <w:t>days after the offer of a will  in probate  before  action can be taken thereon  and  that it was before  the</w:t>
      </w:r>
      <w:r>
        <w:rPr>
          <w:spacing w:val="48"/>
          <w:w w:val="110"/>
          <w:sz w:val="23"/>
        </w:rPr>
        <w:t> </w:t>
      </w:r>
      <w:r>
        <w:rPr>
          <w:w w:val="110"/>
          <w:sz w:val="23"/>
        </w:rPr>
        <w:t>expiration</w:t>
      </w:r>
    </w:p>
    <w:p>
      <w:pPr>
        <w:spacing w:line="235" w:lineRule="auto" w:before="32"/>
        <w:ind w:left="1397" w:right="138" w:firstLine="124"/>
        <w:jc w:val="both"/>
        <w:rPr>
          <w:i/>
          <w:sz w:val="23"/>
        </w:rPr>
      </w:pPr>
      <w:r>
        <w:rPr>
          <w:w w:val="110"/>
          <w:position w:val="-3"/>
          <w:sz w:val="23"/>
        </w:rPr>
        <w:t>* S </w:t>
      </w:r>
      <w:r>
        <w:rPr>
          <w:w w:val="110"/>
          <w:sz w:val="23"/>
        </w:rPr>
        <w:t>days when the probate commissioner, </w:t>
      </w:r>
      <w:r>
        <w:rPr>
          <w:i/>
          <w:w w:val="110"/>
          <w:sz w:val="23"/>
        </w:rPr>
        <w:t>sua </w:t>
      </w:r>
      <w:r>
        <w:rPr>
          <w:i/>
          <w:spacing w:val="13"/>
          <w:w w:val="110"/>
          <w:sz w:val="23"/>
        </w:rPr>
        <w:t>sp </w:t>
      </w:r>
      <w:r>
        <w:rPr>
          <w:i/>
          <w:w w:val="110"/>
          <w:sz w:val="23"/>
        </w:rPr>
        <w:t>o rite, </w:t>
      </w:r>
      <w:r>
        <w:rPr>
          <w:w w:val="110"/>
          <w:sz w:val="23"/>
        </w:rPr>
        <w:t>summoned the parties  to  come  forward  and  nominate two  persons  to be appointed  administrators </w:t>
      </w:r>
      <w:r>
        <w:rPr>
          <w:i/>
          <w:w w:val="110"/>
          <w:sz w:val="23"/>
        </w:rPr>
        <w:t>§ettdettfe </w:t>
      </w:r>
      <w:r>
        <w:rPr>
          <w:i/>
          <w:spacing w:val="5"/>
          <w:w w:val="110"/>
          <w:sz w:val="23"/>
        </w:rPr>
        <w:t> </w:t>
      </w:r>
      <w:r>
        <w:rPr>
          <w:i/>
          <w:w w:val="110"/>
          <w:sz w:val="23"/>
        </w:rPr>
        <w:t>lite,</w:t>
      </w:r>
    </w:p>
    <w:p>
      <w:pPr>
        <w:spacing w:line="256" w:lineRule="auto" w:before="24"/>
        <w:ind w:left="1402" w:right="158" w:firstLine="0"/>
        <w:jc w:val="both"/>
        <w:rPr>
          <w:sz w:val="23"/>
        </w:rPr>
      </w:pPr>
      <w:r>
        <w:rPr>
          <w:w w:val="110"/>
          <w:sz w:val="23"/>
        </w:rPr>
        <w:t>which was illegal and contrary to the provisions of the statutes ; (z) that unless either or both of the parties who had offered the two wills for probate appeared and re- quested the probate commissioner to appoint adminis- </w:t>
      </w:r>
      <w:r>
        <w:rPr>
          <w:w w:val="110"/>
          <w:sz w:val="22"/>
        </w:rPr>
        <w:t>trators </w:t>
      </w:r>
      <w:r>
        <w:rPr>
          <w:i/>
          <w:w w:val="110"/>
          <w:sz w:val="22"/>
        </w:rPr>
        <w:t>§ettdettfe lite </w:t>
      </w:r>
      <w:r>
        <w:rPr>
          <w:w w:val="110"/>
          <w:sz w:val="22"/>
        </w:rPr>
        <w:t>in the estate, the court was not au- </w:t>
      </w:r>
      <w:r>
        <w:rPr>
          <w:w w:val="110"/>
          <w:sz w:val="23"/>
        </w:rPr>
        <w:t>thorized by law to do so ; hence, by doing so, the court acted contrary to the rules  which  should  be observed  at all  times  in  such  cases,  especially  since  this  action</w:t>
      </w:r>
      <w:r>
        <w:rPr>
          <w:spacing w:val="-23"/>
          <w:w w:val="110"/>
          <w:sz w:val="23"/>
        </w:rPr>
        <w:t> </w:t>
      </w:r>
      <w:r>
        <w:rPr>
          <w:w w:val="110"/>
          <w:sz w:val="23"/>
        </w:rPr>
        <w:t>was</w:t>
      </w:r>
    </w:p>
    <w:p>
      <w:pPr>
        <w:spacing w:line="208" w:lineRule="auto" w:before="31"/>
        <w:ind w:left="1434" w:right="152" w:hanging="15"/>
        <w:jc w:val="both"/>
        <w:rPr>
          <w:sz w:val="23"/>
        </w:rPr>
      </w:pPr>
      <w:r>
        <w:rPr>
          <w:spacing w:val="-1"/>
          <w:w w:val="109"/>
          <w:sz w:val="23"/>
        </w:rPr>
        <w:t>take</w:t>
      </w:r>
      <w:r>
        <w:rPr>
          <w:w w:val="109"/>
          <w:sz w:val="23"/>
        </w:rPr>
        <w:t>n</w:t>
      </w:r>
      <w:r>
        <w:rPr>
          <w:spacing w:val="13"/>
          <w:sz w:val="23"/>
        </w:rPr>
        <w:t> </w:t>
      </w:r>
      <w:r>
        <w:rPr>
          <w:w w:val="110"/>
          <w:sz w:val="23"/>
        </w:rPr>
        <w:t>over</w:t>
      </w:r>
      <w:r>
        <w:rPr>
          <w:sz w:val="23"/>
        </w:rPr>
        <w:t> </w:t>
      </w:r>
      <w:r>
        <w:rPr>
          <w:spacing w:val="-26"/>
          <w:sz w:val="23"/>
        </w:rPr>
        <w:t> </w:t>
      </w:r>
      <w:r>
        <w:rPr>
          <w:spacing w:val="-1"/>
          <w:w w:val="110"/>
          <w:sz w:val="23"/>
        </w:rPr>
        <w:t>th</w:t>
      </w:r>
      <w:r>
        <w:rPr>
          <w:w w:val="110"/>
          <w:sz w:val="23"/>
        </w:rPr>
        <w:t>e</w:t>
      </w:r>
      <w:r>
        <w:rPr>
          <w:spacing w:val="15"/>
          <w:sz w:val="23"/>
        </w:rPr>
        <w:t> </w:t>
      </w:r>
      <w:r>
        <w:rPr>
          <w:spacing w:val="-1"/>
          <w:w w:val="112"/>
          <w:sz w:val="23"/>
        </w:rPr>
        <w:t>stron</w:t>
      </w:r>
      <w:r>
        <w:rPr>
          <w:w w:val="112"/>
          <w:sz w:val="23"/>
        </w:rPr>
        <w:t>g</w:t>
      </w:r>
      <w:r>
        <w:rPr>
          <w:spacing w:val="16"/>
          <w:sz w:val="23"/>
        </w:rPr>
        <w:t> </w:t>
      </w:r>
      <w:r>
        <w:rPr>
          <w:w w:val="109"/>
          <w:sz w:val="23"/>
        </w:rPr>
        <w:t>objections</w:t>
      </w:r>
      <w:r>
        <w:rPr>
          <w:spacing w:val="20"/>
          <w:sz w:val="23"/>
        </w:rPr>
        <w:t> </w:t>
      </w:r>
      <w:r>
        <w:rPr>
          <w:w w:val="94"/>
          <w:sz w:val="23"/>
        </w:rPr>
        <w:t>of</w:t>
      </w:r>
      <w:r>
        <w:rPr>
          <w:sz w:val="23"/>
        </w:rPr>
        <w:t> </w:t>
      </w:r>
      <w:r>
        <w:rPr>
          <w:spacing w:val="1"/>
          <w:sz w:val="23"/>
        </w:rPr>
        <w:t> </w:t>
      </w:r>
      <w:r>
        <w:rPr>
          <w:spacing w:val="-1"/>
          <w:w w:val="108"/>
          <w:sz w:val="23"/>
        </w:rPr>
        <w:t>th</w:t>
      </w:r>
      <w:r>
        <w:rPr>
          <w:w w:val="108"/>
          <w:sz w:val="23"/>
        </w:rPr>
        <w:t>e</w:t>
      </w:r>
      <w:r>
        <w:rPr>
          <w:spacing w:val="19"/>
          <w:sz w:val="23"/>
        </w:rPr>
        <w:t> </w:t>
      </w:r>
      <w:r>
        <w:rPr>
          <w:spacing w:val="-1"/>
          <w:w w:val="114"/>
          <w:sz w:val="23"/>
        </w:rPr>
        <w:t>appellan</w:t>
      </w:r>
      <w:r>
        <w:rPr>
          <w:w w:val="114"/>
          <w:sz w:val="23"/>
        </w:rPr>
        <w:t>t</w:t>
      </w:r>
      <w:r>
        <w:rPr>
          <w:spacing w:val="-6"/>
          <w:sz w:val="23"/>
        </w:rPr>
        <w:t> </w:t>
      </w:r>
      <w:r>
        <w:rPr>
          <w:w w:val="114"/>
          <w:sz w:val="23"/>
        </w:rPr>
        <w:t>;</w:t>
      </w:r>
      <w:r>
        <w:rPr>
          <w:spacing w:val="15"/>
          <w:sz w:val="23"/>
        </w:rPr>
        <w:t> </w:t>
      </w:r>
      <w:r>
        <w:rPr>
          <w:spacing w:val="-1"/>
          <w:w w:val="109"/>
          <w:sz w:val="23"/>
        </w:rPr>
        <w:t>an</w:t>
      </w:r>
      <w:r>
        <w:rPr>
          <w:w w:val="109"/>
          <w:sz w:val="23"/>
        </w:rPr>
        <w:t>d</w:t>
      </w:r>
      <w:r>
        <w:rPr>
          <w:sz w:val="23"/>
        </w:rPr>
        <w:t> </w:t>
      </w:r>
      <w:r>
        <w:rPr>
          <w:spacing w:val="3"/>
          <w:sz w:val="23"/>
        </w:rPr>
        <w:t> </w:t>
      </w:r>
      <w:r>
        <w:rPr>
          <w:w w:val="102"/>
          <w:position w:val="-4"/>
          <w:sz w:val="23"/>
        </w:rPr>
        <w:t>(</w:t>
      </w:r>
      <w:r>
        <w:rPr>
          <w:spacing w:val="-33"/>
          <w:w w:val="102"/>
          <w:position w:val="-4"/>
          <w:sz w:val="23"/>
        </w:rPr>
        <w:t>S</w:t>
      </w:r>
      <w:r>
        <w:rPr>
          <w:w w:val="24"/>
          <w:position w:val="-4"/>
          <w:sz w:val="23"/>
        </w:rPr>
        <w:t>) </w:t>
      </w:r>
      <w:r>
        <w:rPr>
          <w:w w:val="110"/>
          <w:sz w:val="23"/>
        </w:rPr>
        <w:t>that it  was  the  ruling of  the  Chambers Justice which </w:t>
      </w:r>
      <w:r>
        <w:rPr>
          <w:spacing w:val="47"/>
          <w:w w:val="110"/>
          <w:sz w:val="23"/>
        </w:rPr>
        <w:t> </w:t>
      </w:r>
      <w:r>
        <w:rPr>
          <w:w w:val="110"/>
          <w:sz w:val="23"/>
        </w:rPr>
        <w:t>af-</w:t>
      </w:r>
    </w:p>
    <w:p>
      <w:pPr>
        <w:spacing w:line="261" w:lineRule="auto" w:before="25"/>
        <w:ind w:left="1430" w:right="154" w:hanging="17"/>
        <w:jc w:val="both"/>
        <w:rPr>
          <w:sz w:val="23"/>
        </w:rPr>
      </w:pPr>
      <w:r>
        <w:rPr>
          <w:w w:val="105"/>
          <w:sz w:val="23"/>
        </w:rPr>
        <w:t>firmed the act of the</w:t>
      </w:r>
      <w:r>
        <w:rPr>
          <w:spacing w:val="60"/>
          <w:w w:val="105"/>
          <w:sz w:val="23"/>
        </w:rPr>
        <w:t> </w:t>
      </w:r>
      <w:r>
        <w:rPr>
          <w:w w:val="105"/>
          <w:sz w:val="23"/>
        </w:rPr>
        <w:t>probate  commissioner  in  appointing the   administrators   </w:t>
      </w:r>
      <w:r>
        <w:rPr>
          <w:i/>
          <w:w w:val="105"/>
          <w:sz w:val="23"/>
        </w:rPr>
        <w:t>p ende rite   lite   </w:t>
      </w:r>
      <w:r>
        <w:rPr>
          <w:w w:val="105"/>
          <w:sz w:val="23"/>
        </w:rPr>
        <w:t>which   they   sought</w:t>
      </w:r>
      <w:r>
        <w:rPr>
          <w:spacing w:val="14"/>
          <w:w w:val="105"/>
          <w:sz w:val="23"/>
        </w:rPr>
        <w:t> </w:t>
      </w:r>
      <w:r>
        <w:rPr>
          <w:w w:val="105"/>
          <w:sz w:val="23"/>
        </w:rPr>
        <w:t>to</w:t>
      </w:r>
    </w:p>
    <w:p>
      <w:pPr>
        <w:spacing w:after="0" w:line="261" w:lineRule="auto"/>
        <w:jc w:val="both"/>
        <w:rPr>
          <w:sz w:val="23"/>
        </w:rPr>
        <w:sectPr>
          <w:headerReference w:type="default" r:id="rId12"/>
          <w:pgSz w:w="8620" w:h="12960"/>
          <w:pgMar w:header="0" w:footer="0" w:top="520" w:bottom="280" w:left="120" w:right="860"/>
        </w:sectPr>
      </w:pPr>
    </w:p>
    <w:p>
      <w:pPr>
        <w:pStyle w:val="BodyText"/>
        <w:spacing w:line="235" w:lineRule="auto" w:before="124"/>
        <w:ind w:left="926" w:right="657"/>
        <w:jc w:val="both"/>
      </w:pPr>
      <w:r>
        <w:rPr/>
        <w:t>have reviewed because they held the view that  the court had erred ; and to  order  the  identical  act  continued  was in violation of the law which gives the right of appeal ; so that if, regardless of the appeal to the full Court, the Jus- tice ordered the enforcement of the respondent commis- sioner’s ruling,  the  right of  appeal  would  be nullified  as a supersede</w:t>
      </w:r>
      <w:r>
        <w:rPr>
          <w:spacing w:val="-16"/>
        </w:rPr>
        <w:t> </w:t>
      </w:r>
      <w:r>
        <w:rPr/>
        <w:t>as.</w:t>
      </w:r>
    </w:p>
    <w:p>
      <w:pPr>
        <w:pStyle w:val="BodyText"/>
        <w:spacing w:line="235" w:lineRule="auto" w:before="1"/>
        <w:ind w:left="930" w:right="660" w:firstLine="225"/>
        <w:jc w:val="both"/>
      </w:pPr>
      <w:r>
        <w:rPr>
          <w:w w:val="105"/>
        </w:rPr>
        <w:t>The respondent argued that prohibition was not the proper remedy and that therefore the appeal should be dismissed as without merit; and further, that the applica- tion of the rule of Court was within the sole discretion of the Justice presiding in Chambers.</w:t>
      </w:r>
    </w:p>
    <w:p>
      <w:pPr>
        <w:pStyle w:val="BodyText"/>
        <w:spacing w:line="235" w:lineRule="auto"/>
        <w:ind w:left="919" w:right="660" w:firstLine="254"/>
        <w:jc w:val="both"/>
      </w:pPr>
      <w:r>
        <w:rPr/>
        <w:t>Dilating on the  points  of  argument,  we  have  to make it positively clear that the law makes the probate com- missioner guardian of all estates, whether testate or inte- state ; and his exercise of discretion is not subject to re- view except for error  of  law or  departure  from standards of good conscience. It is a requirement of law that a will cannot be admitted to probate sooner than one calendar month after it has been  offered;  but  this  provision  is made expressly for the purpose  of  affording  sufficient time in which objections may be filed thereto if  there be any person or persons desiring to do so ; and the law does not restrict the court from exercising  its  supervisory powers over the estate if good reason arises for so doing within the one month period. In this case, both wills of- fered were contested ; and it was within  the  province  of the respondent commissioner to have sought or provided some way to secure and protect the interests of the estate against waste ; moreover, the law does not require that the probate commissioner sit idle and refuse  or  hesitate  to take measures for the preservation of a contested estate merely because the parties in interest make no formal ap- plication for md ta/rr/in supervision. This would surely connote the incapability of the judge to exercise the func- tions of his</w:t>
      </w:r>
      <w:r>
        <w:rPr>
          <w:spacing w:val="-2"/>
        </w:rPr>
        <w:t> </w:t>
      </w:r>
      <w:r>
        <w:rPr/>
        <w:t>office.</w:t>
      </w:r>
    </w:p>
    <w:p>
      <w:pPr>
        <w:pStyle w:val="BodyText"/>
        <w:spacing w:before="14"/>
        <w:ind w:left="1295" w:right="661" w:firstLine="243"/>
        <w:jc w:val="both"/>
      </w:pPr>
      <w:r>
        <w:rPr/>
        <w:t>“Where the performance of an official duty or act involves the exercise of judgment or discretion, the</w:t>
      </w:r>
    </w:p>
    <w:p>
      <w:pPr>
        <w:spacing w:after="0"/>
        <w:jc w:val="both"/>
        <w:sectPr>
          <w:headerReference w:type="even" r:id="rId13"/>
          <w:headerReference w:type="default" r:id="rId14"/>
          <w:pgSz w:w="8620" w:h="12960"/>
          <w:pgMar w:header="662" w:footer="0" w:top="880" w:bottom="280" w:left="120" w:right="860"/>
          <w:pgNumType w:start="18"/>
        </w:sectPr>
      </w:pPr>
    </w:p>
    <w:p>
      <w:pPr>
        <w:pStyle w:val="BodyText"/>
        <w:spacing w:before="6"/>
        <w:rPr>
          <w:sz w:val="12"/>
        </w:rPr>
      </w:pPr>
    </w:p>
    <w:p>
      <w:pPr>
        <w:spacing w:line="256" w:lineRule="auto" w:before="90"/>
        <w:ind w:left="1721" w:right="237" w:hanging="5"/>
        <w:jc w:val="both"/>
        <w:rPr>
          <w:sz w:val="23"/>
        </w:rPr>
      </w:pPr>
      <w:r>
        <w:rPr>
          <w:w w:val="110"/>
          <w:sz w:val="23"/>
        </w:rPr>
        <w:t>officer cannot ordinarily  be  controlled  with  respect  to the particular action he will talte in  the  matter.” </w:t>
      </w:r>
      <w:r>
        <w:rPr>
          <w:i/>
          <w:w w:val="110"/>
          <w:sz w:val="23"/>
        </w:rPr>
        <w:t>King v. He card, g </w:t>
      </w:r>
      <w:r>
        <w:rPr>
          <w:w w:val="110"/>
          <w:sz w:val="23"/>
        </w:rPr>
        <w:t>L.L.R. u ( </w:t>
      </w:r>
      <w:r>
        <w:rPr>
          <w:spacing w:val="5"/>
          <w:w w:val="110"/>
          <w:sz w:val="23"/>
        </w:rPr>
        <w:t>ig46) </w:t>
      </w:r>
      <w:r>
        <w:rPr>
          <w:w w:val="110"/>
          <w:sz w:val="23"/>
        </w:rPr>
        <w:t>, Syllabus</w:t>
      </w:r>
      <w:r>
        <w:rPr>
          <w:spacing w:val="-30"/>
          <w:w w:val="110"/>
          <w:sz w:val="23"/>
        </w:rPr>
        <w:t> </w:t>
      </w:r>
      <w:r>
        <w:rPr>
          <w:w w:val="110"/>
          <w:sz w:val="23"/>
        </w:rPr>
        <w:t>z.</w:t>
      </w:r>
    </w:p>
    <w:p>
      <w:pPr>
        <w:spacing w:line="254" w:lineRule="auto" w:before="0"/>
        <w:ind w:left="1354" w:right="221" w:firstLine="239"/>
        <w:jc w:val="both"/>
        <w:rPr>
          <w:sz w:val="23"/>
        </w:rPr>
      </w:pPr>
      <w:r>
        <w:rPr>
          <w:w w:val="110"/>
          <w:sz w:val="23"/>
        </w:rPr>
        <w:t>As we have said before, the law gives the probate com- missioner  jurisdiction  over all estates.  Within  the scope of that jurisdiction, the law gives him the  right  to exer- cise his discretion in the handling of estates to prevent waste and illegal control ; hence, in our opinion, he was authorized by law  to  appoint  administrators  §endenf e fife ; nor can this be properly termed an abuse or  arbi- trary exercise of discretion.  Therefore,  prohibition  will not lie against him in this</w:t>
      </w:r>
      <w:r>
        <w:rPr>
          <w:spacing w:val="8"/>
          <w:w w:val="110"/>
          <w:sz w:val="23"/>
        </w:rPr>
        <w:t> </w:t>
      </w:r>
      <w:r>
        <w:rPr>
          <w:w w:val="110"/>
          <w:sz w:val="23"/>
        </w:rPr>
        <w:t>case.</w:t>
      </w:r>
    </w:p>
    <w:p>
      <w:pPr>
        <w:spacing w:line="254" w:lineRule="auto" w:before="7"/>
        <w:ind w:left="1726" w:right="208" w:firstLine="249"/>
        <w:jc w:val="both"/>
        <w:rPr>
          <w:sz w:val="23"/>
        </w:rPr>
      </w:pPr>
      <w:r>
        <w:rPr>
          <w:w w:val="110"/>
          <w:sz w:val="23"/>
        </w:rPr>
        <w:t>“I t is unfortunate that, in the administration of de- cedent estates, facts, circumstances, acts, and disposi- tions are east ly characterized as unjust and  improper. In order to safeguard all legitimate interests from the devious machinations of woul d-be speculators our probate courts have been accorded broad  discretion- ary powers, the exercise of which is not circumscribed by ordinary legal procedures.” </w:t>
      </w:r>
      <w:r>
        <w:rPr>
          <w:i/>
          <w:w w:val="110"/>
          <w:sz w:val="23"/>
        </w:rPr>
        <w:t>Dennis v. </w:t>
      </w:r>
      <w:r>
        <w:rPr>
          <w:w w:val="125"/>
          <w:sz w:val="23"/>
        </w:rPr>
        <w:t>teem, </w:t>
      </w:r>
      <w:r>
        <w:rPr>
          <w:w w:val="110"/>
          <w:sz w:val="23"/>
        </w:rPr>
        <w:t>i</w:t>
      </w:r>
      <w:r>
        <w:rPr>
          <w:spacing w:val="-10"/>
          <w:w w:val="110"/>
          <w:sz w:val="23"/>
        </w:rPr>
        <w:t> </w:t>
      </w:r>
      <w:r>
        <w:rPr>
          <w:w w:val="110"/>
          <w:sz w:val="23"/>
        </w:rPr>
        <w:t>i</w:t>
      </w:r>
    </w:p>
    <w:p>
      <w:pPr>
        <w:tabs>
          <w:tab w:pos="4494" w:val="left" w:leader="none"/>
        </w:tabs>
        <w:spacing w:line="307" w:lineRule="exact" w:before="0"/>
        <w:ind w:left="1734" w:right="0" w:firstLine="0"/>
        <w:jc w:val="left"/>
        <w:rPr>
          <w:sz w:val="23"/>
        </w:rPr>
      </w:pPr>
      <w:r>
        <w:rPr>
          <w:position w:val="2"/>
          <w:sz w:val="23"/>
        </w:rPr>
        <w:t>L.L.R. 3 </w:t>
      </w:r>
      <w:r>
        <w:rPr>
          <w:position w:val="5"/>
          <w:sz w:val="23"/>
        </w:rPr>
        <w:t>I </w:t>
      </w:r>
      <w:r>
        <w:rPr>
          <w:sz w:val="23"/>
        </w:rPr>
        <w:t>7› </w:t>
      </w:r>
      <w:r>
        <w:rPr>
          <w:position w:val="-1"/>
          <w:sz w:val="23"/>
        </w:rPr>
        <w:t>3  </w:t>
      </w:r>
      <w:r>
        <w:rPr>
          <w:position w:val="2"/>
          <w:sz w:val="23"/>
        </w:rPr>
        <w:t>8—§ </w:t>
      </w:r>
      <w:r>
        <w:rPr>
          <w:spacing w:val="13"/>
          <w:position w:val="2"/>
          <w:sz w:val="23"/>
        </w:rPr>
        <w:t>IQ</w:t>
      </w:r>
      <w:r>
        <w:rPr>
          <w:spacing w:val="2"/>
          <w:position w:val="2"/>
          <w:sz w:val="23"/>
        </w:rPr>
        <w:t> </w:t>
      </w:r>
      <w:r>
        <w:rPr>
          <w:position w:val="2"/>
          <w:sz w:val="23"/>
        </w:rPr>
        <w:t>(</w:t>
      </w:r>
      <w:r>
        <w:rPr>
          <w:spacing w:val="-17"/>
          <w:position w:val="2"/>
          <w:sz w:val="23"/>
        </w:rPr>
        <w:t> </w:t>
      </w:r>
      <w:r>
        <w:rPr>
          <w:position w:val="2"/>
          <w:sz w:val="23"/>
        </w:rPr>
        <w:t>I</w:t>
        <w:tab/>
        <w:t>z )</w:t>
      </w:r>
      <w:r>
        <w:rPr>
          <w:spacing w:val="-36"/>
          <w:position w:val="2"/>
          <w:sz w:val="23"/>
        </w:rPr>
        <w:t> </w:t>
      </w:r>
      <w:r>
        <w:rPr>
          <w:position w:val="2"/>
          <w:sz w:val="23"/>
        </w:rPr>
        <w:t>.</w:t>
      </w:r>
    </w:p>
    <w:p>
      <w:pPr>
        <w:spacing w:line="249" w:lineRule="exact" w:before="0"/>
        <w:ind w:left="1627" w:right="0" w:firstLine="0"/>
        <w:jc w:val="left"/>
        <w:rPr>
          <w:sz w:val="23"/>
        </w:rPr>
      </w:pPr>
      <w:r>
        <w:rPr>
          <w:w w:val="110"/>
          <w:sz w:val="23"/>
        </w:rPr>
        <w:t>In an effort to make our point of view still more</w:t>
      </w:r>
      <w:r>
        <w:rPr>
          <w:spacing w:val="63"/>
          <w:w w:val="110"/>
          <w:sz w:val="23"/>
        </w:rPr>
        <w:t> </w:t>
      </w:r>
      <w:r>
        <w:rPr>
          <w:w w:val="110"/>
          <w:sz w:val="23"/>
        </w:rPr>
        <w:t>clear</w:t>
      </w:r>
    </w:p>
    <w:p>
      <w:pPr>
        <w:spacing w:line="261" w:lineRule="auto" w:before="24"/>
        <w:ind w:left="1392" w:right="213" w:hanging="33"/>
        <w:jc w:val="left"/>
        <w:rPr>
          <w:sz w:val="23"/>
        </w:rPr>
      </w:pPr>
      <w:r>
        <w:rPr>
          <w:w w:val="110"/>
          <w:sz w:val="23"/>
        </w:rPr>
        <w:t>:for better understanding, we quote as follows from com- mon-law authorities:</w:t>
      </w:r>
    </w:p>
    <w:p>
      <w:pPr>
        <w:tabs>
          <w:tab w:pos="2533" w:val="left" w:leader="none"/>
          <w:tab w:pos="6144" w:val="left" w:leader="none"/>
        </w:tabs>
        <w:spacing w:line="245" w:lineRule="exact" w:before="0"/>
        <w:ind w:left="1745" w:right="0" w:firstLine="0"/>
        <w:jc w:val="left"/>
        <w:rPr>
          <w:sz w:val="23"/>
        </w:rPr>
      </w:pPr>
      <w:r>
        <w:rPr>
          <w:w w:val="110"/>
          <w:sz w:val="23"/>
        </w:rPr>
        <w:t>“</w:t>
      </w:r>
      <w:r>
        <w:rPr>
          <w:spacing w:val="61"/>
          <w:w w:val="110"/>
          <w:sz w:val="23"/>
        </w:rPr>
        <w:t> </w:t>
      </w:r>
      <w:r>
        <w:rPr>
          <w:w w:val="110"/>
          <w:sz w:val="23"/>
        </w:rPr>
        <w:t>...</w:t>
        <w:tab/>
      </w:r>
      <w:r>
        <w:rPr>
          <w:i/>
          <w:w w:val="110"/>
          <w:sz w:val="23"/>
        </w:rPr>
        <w:t>administrator  pendente</w:t>
      </w:r>
      <w:r>
        <w:rPr>
          <w:i/>
          <w:spacing w:val="26"/>
          <w:w w:val="110"/>
          <w:sz w:val="23"/>
        </w:rPr>
        <w:t> </w:t>
      </w:r>
      <w:r>
        <w:rPr>
          <w:i/>
          <w:w w:val="110"/>
          <w:sz w:val="23"/>
        </w:rPr>
        <w:t>lite </w:t>
      </w:r>
      <w:r>
        <w:rPr>
          <w:i/>
          <w:spacing w:val="22"/>
          <w:w w:val="110"/>
          <w:sz w:val="23"/>
        </w:rPr>
        <w:t> </w:t>
      </w:r>
      <w:r>
        <w:rPr>
          <w:i/>
          <w:w w:val="110"/>
          <w:sz w:val="23"/>
        </w:rPr>
        <w:t>...</w:t>
        <w:tab/>
      </w:r>
      <w:r>
        <w:rPr>
          <w:w w:val="110"/>
          <w:sz w:val="23"/>
        </w:rPr>
        <w:t>a special</w:t>
      </w:r>
      <w:r>
        <w:rPr>
          <w:spacing w:val="22"/>
          <w:w w:val="110"/>
          <w:sz w:val="23"/>
        </w:rPr>
        <w:t> </w:t>
      </w:r>
      <w:r>
        <w:rPr>
          <w:w w:val="110"/>
          <w:sz w:val="23"/>
        </w:rPr>
        <w:t>ad-</w:t>
      </w:r>
    </w:p>
    <w:p>
      <w:pPr>
        <w:spacing w:line="256" w:lineRule="auto" w:before="14"/>
        <w:ind w:left="1750" w:right="193" w:firstLine="1"/>
        <w:jc w:val="both"/>
        <w:rPr>
          <w:sz w:val="23"/>
        </w:rPr>
      </w:pPr>
      <w:r>
        <w:rPr>
          <w:w w:val="110"/>
          <w:sz w:val="23"/>
        </w:rPr>
        <w:t>ministrator appointed by the probate court to take charge of the property  of  a deced ent’s estate pending a contest or other delay in the appointment of an exec- utor or administrator of the estate.” BALLENTINE, LAW DICTIONARY to </w:t>
      </w:r>
      <w:r>
        <w:rPr>
          <w:i/>
          <w:w w:val="110"/>
          <w:sz w:val="23"/>
        </w:rPr>
        <w:t>Administrator </w:t>
      </w:r>
      <w:r>
        <w:rPr>
          <w:w w:val="110"/>
          <w:sz w:val="23"/>
        </w:rPr>
        <w:t>( ip48 ed.)</w:t>
      </w:r>
      <w:r>
        <w:rPr>
          <w:spacing w:val="-12"/>
          <w:w w:val="110"/>
          <w:sz w:val="23"/>
        </w:rPr>
        <w:t> </w:t>
      </w:r>
      <w:r>
        <w:rPr>
          <w:w w:val="110"/>
          <w:sz w:val="23"/>
        </w:rPr>
        <w:t>.</w:t>
      </w:r>
    </w:p>
    <w:p>
      <w:pPr>
        <w:spacing w:line="256" w:lineRule="auto" w:before="1"/>
        <w:ind w:left="1763" w:right="192" w:firstLine="231"/>
        <w:jc w:val="both"/>
        <w:rPr>
          <w:sz w:val="23"/>
        </w:rPr>
      </w:pPr>
      <w:r>
        <w:rPr>
          <w:w w:val="110"/>
          <w:sz w:val="23"/>
        </w:rPr>
        <w:t>“The application for the appointment of a  tempo- rary administrator is no part of the proceeding for the probate  of   a  will.    I t  is  an  independent</w:t>
      </w:r>
      <w:r>
        <w:rPr>
          <w:spacing w:val="-1"/>
          <w:w w:val="110"/>
          <w:sz w:val="23"/>
        </w:rPr>
        <w:t> </w:t>
      </w:r>
      <w:r>
        <w:rPr>
          <w:w w:val="110"/>
          <w:sz w:val="23"/>
        </w:rPr>
        <w:t>proceeding</w:t>
      </w:r>
    </w:p>
    <w:p>
      <w:pPr>
        <w:spacing w:before="0"/>
        <w:ind w:left="0" w:right="235" w:firstLine="0"/>
        <w:jc w:val="right"/>
        <w:rPr>
          <w:sz w:val="23"/>
        </w:rPr>
      </w:pPr>
      <w:r>
        <w:rPr>
          <w:w w:val="110"/>
          <w:sz w:val="23"/>
        </w:rPr>
        <w:t>:for the  preservation  of  the  estate  (pending</w:t>
      </w:r>
      <w:r>
        <w:rPr>
          <w:spacing w:val="-33"/>
          <w:w w:val="110"/>
          <w:sz w:val="23"/>
        </w:rPr>
        <w:t> </w:t>
      </w:r>
      <w:r>
        <w:rPr>
          <w:w w:val="110"/>
          <w:sz w:val="23"/>
        </w:rPr>
        <w:t>litigation)</w:t>
      </w:r>
    </w:p>
    <w:p>
      <w:pPr>
        <w:spacing w:before="14"/>
        <w:ind w:left="0" w:right="203" w:firstLine="0"/>
        <w:jc w:val="right"/>
        <w:rPr>
          <w:sz w:val="23"/>
        </w:rPr>
      </w:pPr>
      <w:r>
        <w:rPr>
          <w:w w:val="110"/>
          <w:sz w:val="23"/>
        </w:rPr>
        <w:t>.  and  resting  in  the  discretion  of   the</w:t>
      </w:r>
      <w:r>
        <w:rPr>
          <w:spacing w:val="28"/>
          <w:w w:val="110"/>
          <w:sz w:val="23"/>
        </w:rPr>
        <w:t> </w:t>
      </w:r>
      <w:r>
        <w:rPr>
          <w:w w:val="110"/>
          <w:sz w:val="23"/>
        </w:rPr>
        <w:t>surrogate.”</w:t>
      </w:r>
    </w:p>
    <w:p>
      <w:pPr>
        <w:tabs>
          <w:tab w:pos="6286" w:val="left" w:leader="none"/>
          <w:tab w:pos="6818" w:val="left" w:leader="none"/>
        </w:tabs>
        <w:spacing w:line="255" w:lineRule="exact" w:before="19"/>
        <w:ind w:left="1753" w:right="0" w:firstLine="0"/>
        <w:jc w:val="left"/>
        <w:rPr>
          <w:sz w:val="23"/>
        </w:rPr>
      </w:pPr>
      <w:r>
        <w:rPr>
          <w:i/>
          <w:w w:val="115"/>
          <w:sz w:val="23"/>
        </w:rPr>
        <w:t>Matter  </w:t>
      </w:r>
      <w:r>
        <w:rPr>
          <w:w w:val="115"/>
          <w:sz w:val="23"/>
        </w:rPr>
        <w:t>o/  </w:t>
      </w:r>
      <w:r>
        <w:rPr>
          <w:i/>
          <w:w w:val="115"/>
          <w:sz w:val="23"/>
        </w:rPr>
        <w:t>Blair,  </w:t>
      </w:r>
      <w:r>
        <w:rPr>
          <w:w w:val="115"/>
          <w:sz w:val="23"/>
        </w:rPr>
        <w:t>6o  Hun.</w:t>
      </w:r>
      <w:r>
        <w:rPr>
          <w:spacing w:val="28"/>
          <w:w w:val="115"/>
          <w:sz w:val="23"/>
        </w:rPr>
        <w:t> </w:t>
      </w:r>
      <w:r>
        <w:rPr>
          <w:w w:val="115"/>
          <w:sz w:val="23"/>
        </w:rPr>
        <w:t>(N.Y. </w:t>
      </w:r>
      <w:r>
        <w:rPr>
          <w:spacing w:val="30"/>
          <w:w w:val="115"/>
          <w:sz w:val="23"/>
        </w:rPr>
        <w:t> </w:t>
      </w:r>
      <w:r>
        <w:rPr>
          <w:w w:val="115"/>
          <w:sz w:val="23"/>
        </w:rPr>
        <w:t>i8gi)</w:t>
        <w:tab/>
        <w:t>z3,</w:t>
        <w:tab/>
        <w:t>z6,</w:t>
      </w:r>
      <w:r>
        <w:rPr>
          <w:spacing w:val="49"/>
          <w:w w:val="115"/>
          <w:sz w:val="23"/>
        </w:rPr>
        <w:t> </w:t>
      </w:r>
      <w:r>
        <w:rPr>
          <w:w w:val="115"/>
          <w:sz w:val="23"/>
        </w:rPr>
        <w:t>i</w:t>
      </w:r>
    </w:p>
    <w:p>
      <w:pPr>
        <w:pStyle w:val="Heading2"/>
        <w:spacing w:line="290" w:lineRule="exact"/>
        <w:ind w:left="1843"/>
      </w:pPr>
      <w:r>
        <w:rPr/>
        <w:t>N.Y.S. z i z, z it.</w:t>
      </w:r>
    </w:p>
    <w:p>
      <w:pPr>
        <w:tabs>
          <w:tab w:pos="1942" w:val="left" w:leader="none"/>
        </w:tabs>
        <w:spacing w:before="17"/>
        <w:ind w:left="1392" w:right="0" w:firstLine="0"/>
        <w:jc w:val="left"/>
        <w:rPr>
          <w:sz w:val="23"/>
        </w:rPr>
      </w:pPr>
      <w:r>
        <w:rPr>
          <w:w w:val="105"/>
          <w:sz w:val="23"/>
        </w:rPr>
        <w:t>And</w:t>
        <w:tab/>
      </w:r>
      <w:r>
        <w:rPr>
          <w:w w:val="110"/>
          <w:sz w:val="23"/>
        </w:rPr>
        <w:t>lastly, we quote the following</w:t>
      </w:r>
      <w:r>
        <w:rPr>
          <w:spacing w:val="26"/>
          <w:w w:val="110"/>
          <w:sz w:val="23"/>
        </w:rPr>
        <w:t> </w:t>
      </w:r>
      <w:r>
        <w:rPr>
          <w:w w:val="110"/>
          <w:sz w:val="23"/>
        </w:rPr>
        <w:t>authority:</w:t>
      </w:r>
    </w:p>
    <w:p>
      <w:pPr>
        <w:spacing w:after="0"/>
        <w:jc w:val="left"/>
        <w:rPr>
          <w:sz w:val="23"/>
        </w:rPr>
        <w:sectPr>
          <w:pgSz w:w="8620" w:h="12960"/>
          <w:pgMar w:header="712" w:footer="0" w:top="840" w:bottom="280" w:left="120" w:right="860"/>
        </w:sectPr>
      </w:pPr>
    </w:p>
    <w:p>
      <w:pPr>
        <w:pStyle w:val="BodyText"/>
        <w:spacing w:line="237" w:lineRule="auto" w:before="112"/>
        <w:ind w:left="1394" w:right="549" w:firstLine="250"/>
        <w:jc w:val="both"/>
      </w:pPr>
      <w:r>
        <w:rPr>
          <w:w w:val="105"/>
        </w:rPr>
        <w:t>“An administrator pendente lite has been said to be not properly the representative of decendent, as is the general administrator, but rather an appointee, or of- ficer of the court, his office closely resembling that of a receiver in chancery. H is duties were originally merely to collect the effects, file an inventory, and hold and care for the property of the estate until the</w:t>
      </w:r>
    </w:p>
    <w:p>
      <w:pPr>
        <w:spacing w:line="189" w:lineRule="auto" w:before="28"/>
        <w:ind w:left="1403" w:right="569" w:firstLine="11"/>
        <w:jc w:val="both"/>
        <w:rPr>
          <w:sz w:val="25"/>
        </w:rPr>
      </w:pPr>
      <w:r>
        <w:rPr>
          <w:w w:val="110"/>
          <w:sz w:val="25"/>
        </w:rPr>
        <w:t>pending suit terminated....” z4 C.J. </w:t>
      </w:r>
      <w:r>
        <w:rPr>
          <w:i/>
          <w:w w:val="110"/>
          <w:sz w:val="25"/>
        </w:rPr>
        <w:t>i i </w:t>
      </w:r>
      <w:r>
        <w:rPr>
          <w:w w:val="110"/>
          <w:sz w:val="25"/>
        </w:rPr>
        <w:t>y</w:t>
      </w:r>
      <w:r>
        <w:rPr>
          <w:w w:val="110"/>
          <w:position w:val="-4"/>
          <w:sz w:val="26"/>
        </w:rPr>
        <w:t>9 </w:t>
      </w:r>
      <w:r>
        <w:rPr>
          <w:i/>
          <w:w w:val="110"/>
          <w:sz w:val="25"/>
        </w:rPr>
        <w:t>Ex</w:t>
      </w:r>
      <w:r>
        <w:rPr>
          <w:i/>
          <w:w w:val="110"/>
          <w:sz w:val="19"/>
        </w:rPr>
        <w:t>e </w:t>
      </w:r>
      <w:r>
        <w:rPr>
          <w:i/>
          <w:w w:val="110"/>
          <w:sz w:val="25"/>
        </w:rPr>
        <w:t>cu- </w:t>
      </w:r>
      <w:r>
        <w:rPr>
          <w:i/>
          <w:w w:val="110"/>
          <w:sz w:val="25"/>
        </w:rPr>
        <w:t>tors </w:t>
      </w:r>
      <w:r>
        <w:rPr>
          <w:i/>
          <w:sz w:val="25"/>
        </w:rPr>
        <w:t>and </w:t>
      </w:r>
      <w:r>
        <w:rPr>
          <w:i/>
          <w:w w:val="110"/>
          <w:sz w:val="25"/>
        </w:rPr>
        <w:t>Administralo rs </w:t>
      </w:r>
      <w:r>
        <w:rPr>
          <w:w w:val="110"/>
          <w:sz w:val="25"/>
        </w:rPr>
        <w:t>§ z8oz.</w:t>
      </w:r>
    </w:p>
    <w:p>
      <w:pPr>
        <w:pStyle w:val="BodyText"/>
        <w:spacing w:line="216" w:lineRule="auto" w:before="36"/>
        <w:ind w:left="1032" w:right="571" w:firstLine="247"/>
        <w:jc w:val="both"/>
      </w:pPr>
      <w:r>
        <w:rPr/>
        <w:t>Coming now to the last point of appellants’ argument which opposes the application of Part </w:t>
      </w:r>
      <w:r>
        <w:rPr>
          <w:position w:val="-4"/>
        </w:rPr>
        <w:t>3 </w:t>
      </w:r>
      <w:r>
        <w:rPr/>
        <w:t>of  Rule  XI I  of the Revised Rules of this Court by the Chambers</w:t>
      </w:r>
      <w:r>
        <w:rPr>
          <w:spacing w:val="57"/>
        </w:rPr>
        <w:t> </w:t>
      </w:r>
      <w:r>
        <w:rPr/>
        <w:t>Justice,</w:t>
      </w:r>
    </w:p>
    <w:p>
      <w:pPr>
        <w:pStyle w:val="BodyText"/>
        <w:spacing w:line="235" w:lineRule="auto" w:before="9"/>
        <w:ind w:left="991" w:right="573" w:firstLine="37"/>
        <w:jc w:val="both"/>
      </w:pPr>
      <w:r>
        <w:rPr/>
        <w:t>we do not hesitate to say that it does not appear to have  been an assumption of a right or an arbitrary exercise of discretion under the  rule.  Since  there  was  an  estate which no one was authorized to administer because both of the wills offered for probate had been contested, the prop- erties  of  the  testator  required  supervision.  Exceptions had been taken to  the effort of  the  probate commissioner to place said properties under some tentative control ; and the moment a petition was filed for remedial  writ against the probate commissioner, every  act  of  the  respondent was brought to a standstill until the matter had been de- termined in Chambers. After a ruling had been made denying the writ, the instant appeal was taken,  as of  right to the full Court. It was therefore fair and legal for the Justice presiding in Chambers, from whose ruling  the appeal was taken, to exercise his sound discretion to ob- viate miscarriage and a waste of the properties  of  the estate.</w:t>
      </w:r>
    </w:p>
    <w:p>
      <w:pPr>
        <w:pStyle w:val="BodyText"/>
        <w:spacing w:line="237" w:lineRule="auto" w:before="5"/>
        <w:ind w:left="979" w:right="611" w:firstLine="258"/>
        <w:jc w:val="both"/>
      </w:pPr>
      <w:r>
        <w:rPr/>
        <w:t>This Court is master of its rules and may enforce them according to  circumstances,  necessities  and  demands. The rule in question reads as</w:t>
      </w:r>
      <w:r>
        <w:rPr>
          <w:spacing w:val="7"/>
        </w:rPr>
        <w:t> </w:t>
      </w:r>
      <w:r>
        <w:rPr/>
        <w:t>follows:</w:t>
      </w:r>
    </w:p>
    <w:p>
      <w:pPr>
        <w:pStyle w:val="BodyText"/>
        <w:spacing w:line="232" w:lineRule="auto" w:before="5"/>
        <w:ind w:left="1354" w:right="607" w:firstLine="2"/>
        <w:jc w:val="both"/>
      </w:pPr>
      <w:r>
        <w:rPr/>
        <w:t>“Upon a hearing had under such alternative </w:t>
      </w:r>
      <w:r>
        <w:rPr>
          <w:b/>
        </w:rPr>
        <w:t>writ, </w:t>
      </w:r>
      <w:r>
        <w:rPr/>
        <w:t>an absolute writ may be issued directing  the  perform- ance, or nonperformance, or cessation of any  act,  which to the Court or Justice thereof may</w:t>
      </w:r>
      <w:r>
        <w:rPr>
          <w:spacing w:val="34"/>
        </w:rPr>
        <w:t> </w:t>
      </w:r>
      <w:r>
        <w:rPr/>
        <w:t>seem</w:t>
      </w:r>
    </w:p>
    <w:p>
      <w:pPr>
        <w:spacing w:after="0" w:line="232" w:lineRule="auto"/>
        <w:jc w:val="both"/>
        <w:sectPr>
          <w:pgSz w:w="8620" w:h="12960"/>
          <w:pgMar w:header="662" w:footer="0" w:top="900" w:bottom="280" w:left="120" w:right="860"/>
        </w:sectPr>
      </w:pPr>
    </w:p>
    <w:p>
      <w:pPr>
        <w:spacing w:line="240" w:lineRule="auto" w:before="133"/>
        <w:ind w:left="1732" w:right="215" w:firstLine="24"/>
        <w:jc w:val="both"/>
        <w:rPr>
          <w:sz w:val="25"/>
        </w:rPr>
      </w:pPr>
      <w:r>
        <w:rPr>
          <w:w w:val="110"/>
          <w:sz w:val="23"/>
        </w:rPr>
        <w:t>just, legal or equitable, subject to appeal to  the </w:t>
      </w:r>
      <w:r>
        <w:rPr>
          <w:w w:val="110"/>
          <w:sz w:val="22"/>
        </w:rPr>
        <w:t>Supreme Court upon such conditions as the  _[us tice  </w:t>
      </w:r>
      <w:r>
        <w:rPr>
          <w:w w:val="110"/>
          <w:position w:val="3"/>
          <w:sz w:val="25"/>
        </w:rPr>
        <w:t>may </w:t>
      </w:r>
      <w:r>
        <w:rPr>
          <w:w w:val="110"/>
          <w:sz w:val="25"/>
        </w:rPr>
        <w:t>prescribe.”  R. Sup. Ct. XII </w:t>
      </w:r>
      <w:r>
        <w:rPr>
          <w:w w:val="110"/>
          <w:position w:val="-3"/>
          <w:sz w:val="25"/>
        </w:rPr>
        <w:t>(3) .  3 </w:t>
      </w:r>
      <w:r>
        <w:rPr>
          <w:w w:val="110"/>
          <w:sz w:val="25"/>
        </w:rPr>
        <w:t>L.L.R.</w:t>
      </w:r>
      <w:r>
        <w:rPr>
          <w:spacing w:val="-30"/>
          <w:w w:val="110"/>
          <w:sz w:val="25"/>
        </w:rPr>
        <w:t> </w:t>
      </w:r>
      <w:r>
        <w:rPr>
          <w:w w:val="110"/>
          <w:sz w:val="25"/>
        </w:rPr>
        <w:t>yo4.</w:t>
      </w:r>
    </w:p>
    <w:p>
      <w:pPr>
        <w:spacing w:line="220" w:lineRule="exact" w:before="0"/>
        <w:ind w:left="1612" w:right="0" w:firstLine="0"/>
        <w:jc w:val="both"/>
        <w:rPr>
          <w:sz w:val="23"/>
        </w:rPr>
      </w:pPr>
      <w:r>
        <w:rPr>
          <w:w w:val="110"/>
          <w:sz w:val="23"/>
        </w:rPr>
        <w:t>This  rule  places  the condition  within  the absolute</w:t>
      </w:r>
      <w:r>
        <w:rPr>
          <w:spacing w:val="42"/>
          <w:w w:val="110"/>
          <w:sz w:val="23"/>
        </w:rPr>
        <w:t> </w:t>
      </w:r>
      <w:r>
        <w:rPr>
          <w:w w:val="110"/>
          <w:sz w:val="23"/>
        </w:rPr>
        <w:t>dis-</w:t>
      </w:r>
    </w:p>
    <w:p>
      <w:pPr>
        <w:spacing w:line="259" w:lineRule="auto" w:before="14"/>
        <w:ind w:left="1372" w:right="208" w:firstLine="3"/>
        <w:jc w:val="both"/>
        <w:rPr>
          <w:sz w:val="22"/>
        </w:rPr>
      </w:pPr>
      <w:r>
        <w:rPr>
          <w:w w:val="110"/>
          <w:sz w:val="23"/>
        </w:rPr>
        <w:t>cretion of the Chambers ) us tice, to be applied for the ex- </w:t>
      </w:r>
      <w:r>
        <w:rPr>
          <w:w w:val="110"/>
          <w:sz w:val="22"/>
        </w:rPr>
        <w:t>clusive purpose  of  averting  </w:t>
      </w:r>
      <w:r>
        <w:rPr>
          <w:spacing w:val="3"/>
          <w:w w:val="110"/>
          <w:sz w:val="22"/>
        </w:rPr>
        <w:t>Iailure</w:t>
      </w:r>
      <w:r>
        <w:rPr>
          <w:spacing w:val="66"/>
          <w:w w:val="110"/>
          <w:sz w:val="22"/>
        </w:rPr>
        <w:t> </w:t>
      </w:r>
      <w:r>
        <w:rPr>
          <w:w w:val="110"/>
          <w:sz w:val="22"/>
        </w:rPr>
        <w:t>of  justice  without </w:t>
      </w:r>
      <w:r>
        <w:rPr>
          <w:w w:val="110"/>
          <w:sz w:val="23"/>
        </w:rPr>
        <w:t>abuse or ink ringement of the rights of the parties. This  </w:t>
      </w:r>
      <w:r>
        <w:rPr>
          <w:w w:val="110"/>
          <w:sz w:val="22"/>
        </w:rPr>
        <w:t>rule is one of long standing in our Court procedure and practice.     I t  was  revised   by  this  Court  in  i </w:t>
      </w:r>
      <w:r>
        <w:rPr>
          <w:w w:val="110"/>
          <w:position w:val="-2"/>
          <w:sz w:val="22"/>
        </w:rPr>
        <w:t>9</w:t>
      </w:r>
      <w:r>
        <w:rPr>
          <w:w w:val="110"/>
          <w:position w:val="2"/>
          <w:sz w:val="22"/>
        </w:rPr>
        <w:t>1</w:t>
      </w:r>
      <w:r>
        <w:rPr>
          <w:w w:val="110"/>
          <w:sz w:val="22"/>
        </w:rPr>
        <w:t>$  and</w:t>
      </w:r>
      <w:r>
        <w:rPr>
          <w:spacing w:val="50"/>
          <w:w w:val="110"/>
          <w:sz w:val="22"/>
        </w:rPr>
        <w:t> </w:t>
      </w:r>
      <w:r>
        <w:rPr>
          <w:w w:val="110"/>
          <w:sz w:val="22"/>
        </w:rPr>
        <w:t>re-</w:t>
      </w:r>
    </w:p>
    <w:p>
      <w:pPr>
        <w:spacing w:line="208" w:lineRule="auto" w:before="0"/>
        <w:ind w:left="1385" w:right="215" w:hanging="13"/>
        <w:jc w:val="both"/>
        <w:rPr>
          <w:sz w:val="23"/>
        </w:rPr>
      </w:pPr>
      <w:r>
        <w:rPr>
          <w:w w:val="110"/>
          <w:sz w:val="23"/>
        </w:rPr>
        <w:t>vised again in i </w:t>
      </w:r>
      <w:r>
        <w:rPr>
          <w:w w:val="110"/>
          <w:position w:val="-4"/>
          <w:sz w:val="23"/>
        </w:rPr>
        <w:t>9s9: </w:t>
      </w:r>
      <w:r>
        <w:rPr>
          <w:w w:val="110"/>
          <w:sz w:val="23"/>
        </w:rPr>
        <w:t>yet it has not lost its aim and purpose because  it  is  intended  to  promote  the ends of  imp</w:t>
      </w:r>
      <w:r>
        <w:rPr>
          <w:spacing w:val="20"/>
          <w:w w:val="110"/>
          <w:sz w:val="23"/>
        </w:rPr>
        <w:t> </w:t>
      </w:r>
      <w:r>
        <w:rPr>
          <w:w w:val="110"/>
          <w:sz w:val="23"/>
        </w:rPr>
        <w:t>artial</w:t>
      </w:r>
    </w:p>
    <w:p>
      <w:pPr>
        <w:spacing w:before="12"/>
        <w:ind w:left="1397" w:right="0" w:firstLine="0"/>
        <w:jc w:val="both"/>
        <w:rPr>
          <w:sz w:val="23"/>
        </w:rPr>
      </w:pPr>
      <w:r>
        <w:rPr>
          <w:w w:val="110"/>
          <w:sz w:val="23"/>
        </w:rPr>
        <w:t>justice and should  be ap plied  to protect  and  preserve</w:t>
      </w:r>
      <w:r>
        <w:rPr>
          <w:spacing w:val="9"/>
          <w:w w:val="110"/>
          <w:sz w:val="23"/>
        </w:rPr>
        <w:t> </w:t>
      </w:r>
      <w:r>
        <w:rPr>
          <w:w w:val="110"/>
          <w:sz w:val="23"/>
        </w:rPr>
        <w:t>the</w:t>
      </w:r>
    </w:p>
    <w:p>
      <w:pPr>
        <w:spacing w:before="23"/>
        <w:ind w:left="1392" w:right="0" w:firstLine="0"/>
        <w:jc w:val="both"/>
        <w:rPr>
          <w:sz w:val="22"/>
        </w:rPr>
      </w:pPr>
      <w:r>
        <w:rPr>
          <w:w w:val="115"/>
          <w:sz w:val="22"/>
        </w:rPr>
        <w:t>rights of parties in litigation against abuse.</w:t>
      </w:r>
    </w:p>
    <w:p>
      <w:pPr>
        <w:spacing w:line="256" w:lineRule="auto" w:before="21"/>
        <w:ind w:left="1387" w:right="183" w:firstLine="237"/>
        <w:jc w:val="both"/>
        <w:rPr>
          <w:sz w:val="22"/>
        </w:rPr>
      </w:pPr>
      <w:r>
        <w:rPr>
          <w:w w:val="110"/>
          <w:sz w:val="23"/>
        </w:rPr>
        <w:t>Considering the manner  in  which  the  application  of the rule was made and the purpose for which it was in- voked, we cannot agree with  appellants’  argument  that the application was adverse to his legal interests, nor can we harmonize our views with his  to say  that  there  was </w:t>
      </w:r>
      <w:r>
        <w:rPr>
          <w:w w:val="110"/>
          <w:sz w:val="22"/>
        </w:rPr>
        <w:t>not an urgent and posi tive necessity for the  said  rule  to </w:t>
      </w:r>
      <w:r>
        <w:rPr>
          <w:w w:val="110"/>
          <w:sz w:val="23"/>
        </w:rPr>
        <w:t>have been applied in the manner in which it was applied. </w:t>
      </w:r>
      <w:r>
        <w:rPr>
          <w:w w:val="110"/>
          <w:sz w:val="22"/>
        </w:rPr>
        <w:t>On the contrary,  it  appears  to  us  logical  and  legal  for </w:t>
      </w:r>
      <w:r>
        <w:rPr>
          <w:w w:val="110"/>
          <w:sz w:val="23"/>
        </w:rPr>
        <w:t>such an order to have been given by the Justice  presiding in Chambers to preserve the interests of the appellants as well as those of all  other  parties  interested  in  the estate of Thomas Eric Buchanan ; otherwise, the estate  might well have become a prey for the hungry lions of personal </w:t>
      </w:r>
      <w:r>
        <w:rPr>
          <w:w w:val="110"/>
          <w:sz w:val="22"/>
        </w:rPr>
        <w:t>aggrandizemen</w:t>
      </w:r>
      <w:r>
        <w:rPr>
          <w:spacing w:val="-1"/>
          <w:w w:val="110"/>
          <w:sz w:val="22"/>
        </w:rPr>
        <w:t> </w:t>
      </w:r>
      <w:r>
        <w:rPr>
          <w:w w:val="110"/>
          <w:sz w:val="22"/>
        </w:rPr>
        <w:t>t.</w:t>
      </w:r>
    </w:p>
    <w:p>
      <w:pPr>
        <w:spacing w:line="259" w:lineRule="auto" w:before="16"/>
        <w:ind w:left="1415" w:right="170" w:firstLine="237"/>
        <w:jc w:val="both"/>
        <w:rPr>
          <w:sz w:val="23"/>
        </w:rPr>
      </w:pPr>
      <w:r>
        <w:rPr>
          <w:w w:val="110"/>
          <w:sz w:val="23"/>
        </w:rPr>
        <w:t>Since the respondent commissioner did have jurisdic- tion over the subject matter and the  parties  at  the  time and it has not been shown that the court </w:t>
      </w:r>
      <w:r>
        <w:rPr>
          <w:spacing w:val="3"/>
          <w:w w:val="110"/>
          <w:sz w:val="23"/>
        </w:rPr>
        <w:t>below </w:t>
      </w:r>
      <w:r>
        <w:rPr>
          <w:w w:val="110"/>
          <w:sz w:val="23"/>
        </w:rPr>
        <w:t>proceeded by  rules  other  than   those  which   should   be  observed </w:t>
      </w:r>
      <w:r>
        <w:rPr>
          <w:w w:val="110"/>
          <w:sz w:val="22"/>
        </w:rPr>
        <w:t>at all times in such matters, and also  because  the  invoca- </w:t>
      </w:r>
      <w:r>
        <w:rPr>
          <w:w w:val="110"/>
          <w:sz w:val="23"/>
        </w:rPr>
        <w:t>tion  of  Part </w:t>
      </w:r>
      <w:r>
        <w:rPr>
          <w:w w:val="110"/>
          <w:position w:val="-4"/>
          <w:sz w:val="23"/>
        </w:rPr>
        <w:t>3   </w:t>
      </w:r>
      <w:r>
        <w:rPr>
          <w:w w:val="110"/>
          <w:sz w:val="23"/>
        </w:rPr>
        <w:t>f  Rule  XI I  of  the  Revised  Rules of</w:t>
      </w:r>
      <w:r>
        <w:rPr>
          <w:spacing w:val="11"/>
          <w:w w:val="110"/>
          <w:sz w:val="23"/>
        </w:rPr>
        <w:t> </w:t>
      </w:r>
      <w:r>
        <w:rPr>
          <w:w w:val="110"/>
          <w:sz w:val="23"/>
        </w:rPr>
        <w:t>this</w:t>
      </w:r>
    </w:p>
    <w:p>
      <w:pPr>
        <w:spacing w:line="203" w:lineRule="exact" w:before="0"/>
        <w:ind w:left="1423" w:right="0" w:firstLine="0"/>
        <w:jc w:val="both"/>
        <w:rPr>
          <w:sz w:val="23"/>
        </w:rPr>
      </w:pPr>
      <w:r>
        <w:rPr>
          <w:w w:val="110"/>
          <w:sz w:val="23"/>
        </w:rPr>
        <w:t>Court  by ordering  the  appointment  of  the</w:t>
      </w:r>
      <w:r>
        <w:rPr>
          <w:spacing w:val="36"/>
          <w:w w:val="110"/>
          <w:sz w:val="23"/>
        </w:rPr>
        <w:t> </w:t>
      </w:r>
      <w:r>
        <w:rPr>
          <w:w w:val="110"/>
          <w:sz w:val="23"/>
        </w:rPr>
        <w:t>administrators</w:t>
      </w:r>
    </w:p>
    <w:p>
      <w:pPr>
        <w:spacing w:line="247" w:lineRule="auto" w:before="10"/>
        <w:ind w:left="1425" w:right="164" w:hanging="21"/>
        <w:jc w:val="both"/>
        <w:rPr>
          <w:sz w:val="24"/>
        </w:rPr>
      </w:pPr>
      <w:r>
        <w:rPr>
          <w:w w:val="105"/>
          <w:sz w:val="24"/>
        </w:rPr>
        <w:t>§enden/e </w:t>
      </w:r>
      <w:r>
        <w:rPr>
          <w:i/>
          <w:w w:val="105"/>
          <w:sz w:val="24"/>
        </w:rPr>
        <w:t>lite </w:t>
      </w:r>
      <w:r>
        <w:rPr>
          <w:w w:val="105"/>
          <w:sz w:val="24"/>
        </w:rPr>
        <w:t>pending the final determination o{ the ap- peal in this case was not an abuse of said rule by the Jus- tice   presiding   in   Chambers,   we  are  of</w:t>
      </w:r>
      <w:r>
        <w:rPr>
          <w:spacing w:val="16"/>
          <w:w w:val="105"/>
          <w:sz w:val="24"/>
        </w:rPr>
        <w:t> </w:t>
      </w:r>
      <w:r>
        <w:rPr>
          <w:w w:val="105"/>
          <w:sz w:val="24"/>
        </w:rPr>
        <w:t>the  unanimous</w:t>
      </w:r>
    </w:p>
    <w:sectPr>
      <w:pgSz w:w="8620" w:h="12960"/>
      <w:pgMar w:header="712" w:footer="0" w:top="840" w:bottom="280" w:left="12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mic Sans MS">
    <w:altName w:val="Comic Sans MS"/>
    <w:charset w:val="0"/>
    <w:family w:val="script"/>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48.057205pt;margin-top:28.248867pt;width:145.450pt;height:13.1pt;mso-position-horizontal-relative:page;mso-position-vertical-relative:page;z-index:-15877632" type="#_x0000_t202" filled="false" stroked="false">
          <v:textbox inset="0,0,0,0">
            <w:txbxContent>
              <w:p>
                <w:pPr>
                  <w:spacing w:before="11"/>
                  <w:ind w:left="20" w:right="0" w:firstLine="0"/>
                  <w:jc w:val="left"/>
                  <w:rPr>
                    <w:sz w:val="20"/>
                  </w:rPr>
                </w:pPr>
                <w:r>
                  <w:rPr>
                    <w:w w:val="115"/>
                    <w:sz w:val="20"/>
                  </w:rPr>
                  <w:t>LIBERIAN LAW REPORTS</w:t>
                </w:r>
              </w:p>
            </w:txbxContent>
          </v:textbox>
          <w10:wrap type="none"/>
        </v:shape>
      </w:pict>
    </w:r>
    <w:r>
      <w:rPr/>
      <w:pict>
        <v:shape style="position:absolute;margin-left:358.562408pt;margin-top:28.248867pt;width:25.55pt;height:18.150pt;mso-position-horizontal-relative:page;mso-position-vertical-relative:page;z-index:-15877120" type="#_x0000_t202" filled="false" stroked="false">
          <v:textbox inset="0,0,0,0">
            <w:txbxContent>
              <w:p>
                <w:pPr>
                  <w:spacing w:before="11"/>
                  <w:ind w:left="60" w:right="0" w:firstLine="0"/>
                  <w:jc w:val="left"/>
                  <w:rPr>
                    <w:sz w:val="20"/>
                  </w:rPr>
                </w:pPr>
                <w:r>
                  <w:rPr/>
                  <w:fldChar w:fldCharType="begin"/>
                </w:r>
                <w:r>
                  <w:rPr>
                    <w:w w:val="110"/>
                    <w:sz w:val="20"/>
                  </w:rPr>
                  <w:instrText> PAGE </w:instrText>
                </w:r>
                <w:r>
                  <w:rPr/>
                  <w:fldChar w:fldCharType="separate"/>
                </w:r>
                <w:r>
                  <w:rPr/>
                  <w:t>13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23542pt;margin-top:29.72331pt;width:24.1pt;height:20.95pt;mso-position-horizontal-relative:page;mso-position-vertical-relative:page;z-index:-15876608" type="#_x0000_t202" filled="false" stroked="false">
          <v:textbox inset="0,0,0,0">
            <w:txbxContent>
              <w:p>
                <w:pPr>
                  <w:spacing w:before="11"/>
                  <w:ind w:left="99" w:right="0" w:firstLine="0"/>
                  <w:jc w:val="left"/>
                  <w:rPr>
                    <w:sz w:val="21"/>
                  </w:rPr>
                </w:pPr>
                <w:r>
                  <w:rPr/>
                  <w:fldChar w:fldCharType="begin"/>
                </w:r>
                <w:r>
                  <w:rPr>
                    <w:w w:val="105"/>
                    <w:sz w:val="21"/>
                  </w:rPr>
                  <w:instrText> PAGE </w:instrText>
                </w:r>
                <w:r>
                  <w:rPr/>
                  <w:fldChar w:fldCharType="separate"/>
                </w:r>
                <w:r>
                  <w:rPr/>
                  <w:t>14</w:t>
                </w:r>
                <w:r>
                  <w:rPr/>
                  <w:fldChar w:fldCharType="end"/>
                </w:r>
              </w:p>
            </w:txbxContent>
          </v:textbox>
          <w10:wrap type="none"/>
        </v:shape>
      </w:pict>
    </w:r>
    <w:r>
      <w:rPr/>
      <w:pict>
        <v:shape style="position:absolute;margin-left:131.037201pt;margin-top:29.96331pt;width:145.3pt;height:13.65pt;mso-position-horizontal-relative:page;mso-position-vertical-relative:page;z-index:-15876096" type="#_x0000_t202" filled="false" stroked="false">
          <v:textbox inset="0,0,0,0">
            <w:txbxContent>
              <w:p>
                <w:pPr>
                  <w:spacing w:before="11"/>
                  <w:ind w:left="20" w:right="0" w:firstLine="0"/>
                  <w:jc w:val="left"/>
                  <w:rPr>
                    <w:sz w:val="21"/>
                  </w:rPr>
                </w:pPr>
                <w:r>
                  <w:rPr>
                    <w:w w:val="110"/>
                    <w:sz w:val="21"/>
                  </w:rPr>
                  <w:t>LIBERIAN LAW REPORTS</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20993pt;margin-top:32.123310pt;width:17.150pt;height:13.65pt;mso-position-horizontal-relative:page;mso-position-vertical-relative:page;z-index:-15875584" type="#_x0000_t202" filled="false" stroked="false">
          <v:textbox inset="0,0,0,0">
            <w:txbxContent>
              <w:p>
                <w:pPr>
                  <w:spacing w:before="11"/>
                  <w:ind w:left="60" w:right="0" w:firstLine="0"/>
                  <w:jc w:val="left"/>
                  <w:rPr>
                    <w:sz w:val="21"/>
                  </w:rPr>
                </w:pPr>
                <w:r>
                  <w:rPr/>
                  <w:fldChar w:fldCharType="begin"/>
                </w:r>
                <w:r>
                  <w:rPr>
                    <w:w w:val="105"/>
                    <w:sz w:val="21"/>
                  </w:rPr>
                  <w:instrText> PAGE </w:instrText>
                </w:r>
                <w:r>
                  <w:rPr/>
                  <w:fldChar w:fldCharType="separate"/>
                </w:r>
                <w:r>
                  <w:rPr/>
                  <w:t>18</w:t>
                </w:r>
                <w:r>
                  <w:rPr/>
                  <w:fldChar w:fldCharType="end"/>
                </w:r>
              </w:p>
            </w:txbxContent>
          </v:textbox>
          <w10:wrap type="none"/>
        </v:shape>
      </w:pict>
    </w:r>
    <w:r>
      <w:rPr/>
      <w:pict>
        <v:shape style="position:absolute;margin-left:131.276703pt;margin-top:32.123310pt;width:145.050pt;height:13.65pt;mso-position-horizontal-relative:page;mso-position-vertical-relative:page;z-index:-15875072" type="#_x0000_t202" filled="false" stroked="false">
          <v:textbox inset="0,0,0,0">
            <w:txbxContent>
              <w:p>
                <w:pPr>
                  <w:spacing w:before="11"/>
                  <w:ind w:left="20" w:right="0" w:firstLine="0"/>
                  <w:jc w:val="left"/>
                  <w:rPr>
                    <w:sz w:val="21"/>
                  </w:rPr>
                </w:pPr>
                <w:r>
                  <w:rPr>
                    <w:w w:val="110"/>
                    <w:sz w:val="21"/>
                  </w:rPr>
                  <w:t>LIBERIAN LAW</w:t>
                </w:r>
                <w:r>
                  <w:rPr>
                    <w:spacing w:val="56"/>
                    <w:w w:val="110"/>
                    <w:sz w:val="21"/>
                  </w:rPr>
                  <w:t> </w:t>
                </w:r>
                <w:r>
                  <w:rPr>
                    <w:w w:val="110"/>
                    <w:sz w:val="21"/>
                  </w:rPr>
                  <w:t>REPORTS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 style="position:absolute;margin-left:149.724197pt;margin-top:30.20331pt;width:145.050pt;height:13.65pt;mso-position-horizontal-relative:page;mso-position-vertical-relative:page;z-index:-15874560" type="#_x0000_t202" filled="false" stroked="false">
          <v:textbox inset="0,0,0,0">
            <w:txbxContent>
              <w:p>
                <w:pPr>
                  <w:spacing w:before="11"/>
                  <w:ind w:left="20" w:right="0" w:firstLine="0"/>
                  <w:jc w:val="left"/>
                  <w:rPr>
                    <w:sz w:val="21"/>
                  </w:rPr>
                </w:pPr>
                <w:r>
                  <w:rPr>
                    <w:w w:val="110"/>
                    <w:sz w:val="21"/>
                  </w:rPr>
                  <w:t>LIBERIAN LAW REPORTS</w:t>
                </w:r>
              </w:p>
            </w:txbxContent>
          </v:textbox>
          <w10:wrap type="none"/>
        </v:shape>
      </w:pict>
    </w:r>
    <w:r>
      <w:rPr/>
      <w:pict>
        <v:shape style="position:absolute;margin-left:359.979401pt;margin-top:30.20331pt;width:20.150pt;height:19.150pt;mso-position-horizontal-relative:page;mso-position-vertical-relative:page;z-index:-15874048" type="#_x0000_t202" filled="false" stroked="false">
          <v:textbox inset="0,0,0,0">
            <w:txbxContent>
              <w:p>
                <w:pPr>
                  <w:spacing w:before="11"/>
                  <w:ind w:left="60" w:right="0" w:firstLine="0"/>
                  <w:jc w:val="left"/>
                  <w:rPr>
                    <w:sz w:val="21"/>
                  </w:rPr>
                </w:pPr>
                <w:r>
                  <w:rPr/>
                  <w:fldChar w:fldCharType="begin"/>
                </w:r>
                <w:r>
                  <w:rPr>
                    <w:sz w:val="21"/>
                  </w:rPr>
                  <w:instrText> PAGE </w:instrText>
                </w:r>
                <w:r>
                  <w:rPr/>
                  <w:fldChar w:fldCharType="separate"/>
                </w:r>
                <w:r>
                  <w:rPr/>
                  <w:t>21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
      <w:numFmt w:val="decimal"/>
      <w:lvlText w:val="%1."/>
      <w:lvlJc w:val="left"/>
      <w:pPr>
        <w:ind w:left="1723" w:hanging="286"/>
        <w:jc w:val="left"/>
      </w:pPr>
      <w:rPr>
        <w:rFonts w:hint="default" w:ascii="Times New Roman" w:hAnsi="Times New Roman" w:eastAsia="Times New Roman" w:cs="Times New Roman"/>
        <w:w w:val="96"/>
        <w:position w:val="1"/>
        <w:sz w:val="17"/>
        <w:szCs w:val="17"/>
        <w:lang w:val="en-US" w:eastAsia="en-US" w:bidi="ar-SA"/>
      </w:rPr>
    </w:lvl>
    <w:lvl w:ilvl="1">
      <w:start w:val="0"/>
      <w:numFmt w:val="bullet"/>
      <w:lvlText w:val="•"/>
      <w:lvlJc w:val="left"/>
      <w:pPr>
        <w:ind w:left="2312" w:hanging="286"/>
      </w:pPr>
      <w:rPr>
        <w:rFonts w:hint="default"/>
        <w:lang w:val="en-US" w:eastAsia="en-US" w:bidi="ar-SA"/>
      </w:rPr>
    </w:lvl>
    <w:lvl w:ilvl="2">
      <w:start w:val="0"/>
      <w:numFmt w:val="bullet"/>
      <w:lvlText w:val="•"/>
      <w:lvlJc w:val="left"/>
      <w:pPr>
        <w:ind w:left="2904" w:hanging="286"/>
      </w:pPr>
      <w:rPr>
        <w:rFonts w:hint="default"/>
        <w:lang w:val="en-US" w:eastAsia="en-US" w:bidi="ar-SA"/>
      </w:rPr>
    </w:lvl>
    <w:lvl w:ilvl="3">
      <w:start w:val="0"/>
      <w:numFmt w:val="bullet"/>
      <w:lvlText w:val="•"/>
      <w:lvlJc w:val="left"/>
      <w:pPr>
        <w:ind w:left="3496" w:hanging="286"/>
      </w:pPr>
      <w:rPr>
        <w:rFonts w:hint="default"/>
        <w:lang w:val="en-US" w:eastAsia="en-US" w:bidi="ar-SA"/>
      </w:rPr>
    </w:lvl>
    <w:lvl w:ilvl="4">
      <w:start w:val="0"/>
      <w:numFmt w:val="bullet"/>
      <w:lvlText w:val="•"/>
      <w:lvlJc w:val="left"/>
      <w:pPr>
        <w:ind w:left="4088" w:hanging="286"/>
      </w:pPr>
      <w:rPr>
        <w:rFonts w:hint="default"/>
        <w:lang w:val="en-US" w:eastAsia="en-US" w:bidi="ar-SA"/>
      </w:rPr>
    </w:lvl>
    <w:lvl w:ilvl="5">
      <w:start w:val="0"/>
      <w:numFmt w:val="bullet"/>
      <w:lvlText w:val="•"/>
      <w:lvlJc w:val="left"/>
      <w:pPr>
        <w:ind w:left="4680" w:hanging="286"/>
      </w:pPr>
      <w:rPr>
        <w:rFonts w:hint="default"/>
        <w:lang w:val="en-US" w:eastAsia="en-US" w:bidi="ar-SA"/>
      </w:rPr>
    </w:lvl>
    <w:lvl w:ilvl="6">
      <w:start w:val="0"/>
      <w:numFmt w:val="bullet"/>
      <w:lvlText w:val="•"/>
      <w:lvlJc w:val="left"/>
      <w:pPr>
        <w:ind w:left="5272" w:hanging="286"/>
      </w:pPr>
      <w:rPr>
        <w:rFonts w:hint="default"/>
        <w:lang w:val="en-US" w:eastAsia="en-US" w:bidi="ar-SA"/>
      </w:rPr>
    </w:lvl>
    <w:lvl w:ilvl="7">
      <w:start w:val="0"/>
      <w:numFmt w:val="bullet"/>
      <w:lvlText w:val="•"/>
      <w:lvlJc w:val="left"/>
      <w:pPr>
        <w:ind w:left="5864" w:hanging="286"/>
      </w:pPr>
      <w:rPr>
        <w:rFonts w:hint="default"/>
        <w:lang w:val="en-US" w:eastAsia="en-US" w:bidi="ar-SA"/>
      </w:rPr>
    </w:lvl>
    <w:lvl w:ilvl="8">
      <w:start w:val="0"/>
      <w:numFmt w:val="bullet"/>
      <w:lvlText w:val="•"/>
      <w:lvlJc w:val="left"/>
      <w:pPr>
        <w:ind w:left="6456" w:hanging="28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5"/>
      <w:szCs w:val="25"/>
      <w:lang w:val="en-US" w:eastAsia="en-US" w:bidi="ar-SA"/>
    </w:rPr>
  </w:style>
  <w:style w:styleId="Heading1" w:type="paragraph">
    <w:name w:val="Heading 1"/>
    <w:basedOn w:val="Normal"/>
    <w:uiPriority w:val="1"/>
    <w:qFormat/>
    <w:pPr>
      <w:jc w:val="right"/>
      <w:outlineLvl w:val="1"/>
    </w:pPr>
    <w:rPr>
      <w:rFonts w:ascii="Times New Roman" w:hAnsi="Times New Roman" w:eastAsia="Times New Roman" w:cs="Times New Roman"/>
      <w:sz w:val="30"/>
      <w:szCs w:val="30"/>
      <w:lang w:val="en-US" w:eastAsia="en-US" w:bidi="ar-SA"/>
    </w:rPr>
  </w:style>
  <w:style w:styleId="Heading2" w:type="paragraph">
    <w:name w:val="Heading 2"/>
    <w:basedOn w:val="Normal"/>
    <w:uiPriority w:val="1"/>
    <w:qFormat/>
    <w:pPr>
      <w:ind w:left="1446"/>
      <w:outlineLvl w:val="2"/>
    </w:pPr>
    <w:rPr>
      <w:rFonts w:ascii="Times New Roman" w:hAnsi="Times New Roman" w:eastAsia="Times New Roman" w:cs="Times New Roman"/>
      <w:sz w:val="26"/>
      <w:szCs w:val="26"/>
      <w:lang w:val="en-US" w:eastAsia="en-US" w:bidi="ar-SA"/>
    </w:rPr>
  </w:style>
  <w:style w:styleId="ListParagraph" w:type="paragraph">
    <w:name w:val="List Paragraph"/>
    <w:basedOn w:val="Normal"/>
    <w:uiPriority w:val="1"/>
    <w:qFormat/>
    <w:pPr>
      <w:ind w:left="1723" w:right="114" w:hanging="284"/>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2023-05-18T19:09:23Z</dcterms:created>
  <dcterms:modified xsi:type="dcterms:W3CDTF">2023-05-18T19:09:23Z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2011-04-14T00:00:00Z</vt:filetime>
  </property>
  <property fmtid="{D5CDD505-2E9C-101B-9397-08002B2CF9AE}" pid="3" name="Creator">
    <vt:lpwstr>HP Smart Document Scan Software 2.70</vt:lpwstr>
  </property>
  <property fmtid="{D5CDD505-2E9C-101B-9397-08002B2CF9AE}" pid="4" name="LastSaved">
    <vt:filetime>2023-05-18T00:00:00Z</vt:filetime>
  </property>
</Properties>
</file>