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371" w:right="1645"/>
        <w:jc w:val="center"/>
      </w:pPr>
      <w:r>
        <w:rPr>
          <w:w w:val="110"/>
        </w:rPr>
        <w:t>THOMAS JOHN SON, Appellant, e. MATTAR</w:t>
      </w:r>
    </w:p>
    <w:p>
      <w:pPr>
        <w:pStyle w:val="BodyText"/>
        <w:spacing w:before="39"/>
        <w:ind w:left="386" w:right="1645"/>
        <w:jc w:val="center"/>
      </w:pPr>
      <w:r>
        <w:rPr>
          <w:w w:val="110"/>
        </w:rPr>
        <w:t>BROTHERS, by and through HALIM MATTAR,</w:t>
      </w:r>
    </w:p>
    <w:p>
      <w:pPr>
        <w:spacing w:before="57"/>
        <w:ind w:left="382" w:right="1645" w:firstLine="0"/>
        <w:jc w:val="center"/>
        <w:rPr>
          <w:sz w:val="24"/>
        </w:rPr>
      </w:pPr>
      <w:r>
        <w:rPr>
          <w:w w:val="110"/>
          <w:sz w:val="24"/>
        </w:rPr>
        <w:t>Appellee.</w:t>
      </w:r>
    </w:p>
    <w:p>
      <w:pPr>
        <w:pStyle w:val="BodyText"/>
        <w:spacing w:before="6"/>
        <w:jc w:val="left"/>
      </w:pPr>
    </w:p>
    <w:p>
      <w:pPr>
        <w:spacing w:line="348" w:lineRule="auto" w:before="0"/>
        <w:ind w:left="386" w:right="1633" w:firstLine="0"/>
        <w:jc w:val="center"/>
        <w:rPr>
          <w:sz w:val="15"/>
        </w:rPr>
      </w:pPr>
      <w:r>
        <w:rPr>
          <w:w w:val="105"/>
          <w:sz w:val="15"/>
        </w:rPr>
        <w:t>hIOTION TO DISMISS AN APPEAL FROM TH E CIRCUIT  COURT  OF  TH E FOURTH J UDICIAL CIRCUIT hlARYLAND COU</w:t>
      </w:r>
      <w:r>
        <w:rPr>
          <w:spacing w:val="5"/>
          <w:w w:val="105"/>
          <w:sz w:val="15"/>
        </w:rPr>
        <w:t> </w:t>
      </w:r>
      <w:r>
        <w:rPr>
          <w:w w:val="105"/>
          <w:sz w:val="15"/>
        </w:rPr>
        <w:t>NTY.</w:t>
      </w:r>
    </w:p>
    <w:p>
      <w:pPr>
        <w:spacing w:before="62"/>
        <w:ind w:left="365" w:right="1645" w:firstLine="0"/>
        <w:jc w:val="center"/>
        <w:rPr>
          <w:sz w:val="18"/>
        </w:rPr>
      </w:pPr>
      <w:r>
        <w:rPr>
          <w:sz w:val="18"/>
        </w:rPr>
        <w:t>Argued April 20, 1970. Decided June 11, 1970.</w:t>
      </w:r>
    </w:p>
    <w:p>
      <w:pPr>
        <w:spacing w:before="124"/>
        <w:ind w:left="134" w:right="0" w:firstLine="0"/>
        <w:jc w:val="left"/>
        <w:rPr>
          <w:sz w:val="17"/>
        </w:rPr>
      </w:pPr>
      <w:r>
        <w:rPr>
          <w:w w:val="105"/>
          <w:sz w:val="17"/>
        </w:rPr>
        <w:t>1.    Upon  the  failure  of  movent  to appear  on  his  motion  to  dismiss  an</w:t>
      </w:r>
      <w:r>
        <w:rPr>
          <w:spacing w:val="20"/>
          <w:w w:val="105"/>
          <w:sz w:val="17"/>
        </w:rPr>
        <w:t> </w:t>
      </w:r>
      <w:r>
        <w:rPr>
          <w:w w:val="105"/>
          <w:sz w:val="17"/>
        </w:rPr>
        <w:t>appeal,</w:t>
      </w:r>
    </w:p>
    <w:p>
      <w:pPr>
        <w:tabs>
          <w:tab w:pos="7390" w:val="left" w:leader="none"/>
        </w:tabs>
        <w:spacing w:line="247" w:lineRule="auto" w:before="6"/>
        <w:ind w:left="431" w:right="112" w:hanging="3"/>
        <w:jc w:val="left"/>
        <w:rPr>
          <w:sz w:val="17"/>
        </w:rPr>
      </w:pPr>
      <w:r>
        <w:rPr>
          <w:w w:val="105"/>
          <w:sz w:val="17"/>
        </w:rPr>
        <w:t>should</w:t>
      </w:r>
      <w:r>
        <w:rPr>
          <w:spacing w:val="26"/>
          <w:w w:val="105"/>
          <w:sz w:val="17"/>
        </w:rPr>
        <w:t> </w:t>
      </w:r>
      <w:r>
        <w:rPr>
          <w:w w:val="105"/>
          <w:sz w:val="17"/>
        </w:rPr>
        <w:t>the</w:t>
      </w:r>
      <w:r>
        <w:rPr>
          <w:spacing w:val="25"/>
          <w:w w:val="105"/>
          <w:sz w:val="17"/>
        </w:rPr>
        <w:t> </w:t>
      </w:r>
      <w:r>
        <w:rPr>
          <w:w w:val="105"/>
          <w:sz w:val="17"/>
        </w:rPr>
        <w:t>appellant</w:t>
      </w:r>
      <w:r>
        <w:rPr>
          <w:spacing w:val="32"/>
          <w:w w:val="105"/>
          <w:sz w:val="17"/>
        </w:rPr>
        <w:t> </w:t>
      </w:r>
      <w:r>
        <w:rPr>
          <w:w w:val="105"/>
          <w:sz w:val="17"/>
        </w:rPr>
        <w:t>insist</w:t>
      </w:r>
      <w:r>
        <w:rPr>
          <w:spacing w:val="28"/>
          <w:w w:val="105"/>
          <w:sz w:val="17"/>
        </w:rPr>
        <w:t> </w:t>
      </w:r>
      <w:r>
        <w:rPr>
          <w:w w:val="105"/>
          <w:sz w:val="17"/>
        </w:rPr>
        <w:t>that</w:t>
      </w:r>
      <w:r>
        <w:rPr>
          <w:spacing w:val="25"/>
          <w:w w:val="105"/>
          <w:sz w:val="17"/>
        </w:rPr>
        <w:t> </w:t>
      </w:r>
      <w:r>
        <w:rPr>
          <w:w w:val="105"/>
          <w:sz w:val="17"/>
        </w:rPr>
        <w:t>the</w:t>
      </w:r>
      <w:r>
        <w:rPr>
          <w:spacing w:val="15"/>
          <w:w w:val="105"/>
          <w:sz w:val="17"/>
        </w:rPr>
        <w:t> </w:t>
      </w:r>
      <w:r>
        <w:rPr>
          <w:w w:val="105"/>
          <w:sz w:val="17"/>
        </w:rPr>
        <w:t>motion</w:t>
      </w:r>
      <w:r>
        <w:rPr>
          <w:spacing w:val="31"/>
          <w:w w:val="105"/>
          <w:sz w:val="17"/>
        </w:rPr>
        <w:t> </w:t>
      </w:r>
      <w:r>
        <w:rPr>
          <w:w w:val="105"/>
          <w:sz w:val="17"/>
        </w:rPr>
        <w:t>be</w:t>
      </w:r>
      <w:r>
        <w:rPr>
          <w:spacing w:val="29"/>
          <w:w w:val="105"/>
          <w:sz w:val="17"/>
        </w:rPr>
        <w:t> </w:t>
      </w:r>
      <w:r>
        <w:rPr>
          <w:w w:val="105"/>
          <w:sz w:val="17"/>
        </w:rPr>
        <w:t>heard</w:t>
      </w:r>
      <w:r>
        <w:rPr>
          <w:spacing w:val="21"/>
          <w:w w:val="105"/>
          <w:sz w:val="17"/>
        </w:rPr>
        <w:t> </w:t>
      </w:r>
      <w:r>
        <w:rPr>
          <w:w w:val="105"/>
          <w:sz w:val="17"/>
        </w:rPr>
        <w:t>on</w:t>
      </w:r>
      <w:r>
        <w:rPr>
          <w:spacing w:val="23"/>
          <w:w w:val="105"/>
          <w:sz w:val="17"/>
        </w:rPr>
        <w:t> </w:t>
      </w:r>
      <w:r>
        <w:rPr>
          <w:w w:val="105"/>
          <w:sz w:val="17"/>
        </w:rPr>
        <w:t>its</w:t>
      </w:r>
      <w:r>
        <w:rPr>
          <w:spacing w:val="26"/>
          <w:w w:val="105"/>
          <w:sz w:val="17"/>
        </w:rPr>
        <w:t> </w:t>
      </w:r>
      <w:r>
        <w:rPr>
          <w:w w:val="105"/>
          <w:sz w:val="17"/>
        </w:rPr>
        <w:t>merits</w:t>
      </w:r>
      <w:r>
        <w:rPr>
          <w:spacing w:val="29"/>
          <w:w w:val="105"/>
          <w:sz w:val="17"/>
        </w:rPr>
        <w:t> </w:t>
      </w:r>
      <w:r>
        <w:rPr>
          <w:w w:val="105"/>
          <w:sz w:val="17"/>
        </w:rPr>
        <w:t>and</w:t>
      </w:r>
      <w:r>
        <w:rPr>
          <w:spacing w:val="39"/>
          <w:w w:val="105"/>
          <w:sz w:val="17"/>
        </w:rPr>
        <w:t> </w:t>
      </w:r>
      <w:r>
        <w:rPr>
          <w:w w:val="105"/>
          <w:sz w:val="17"/>
        </w:rPr>
        <w:t>not</w:t>
      </w:r>
      <w:r>
        <w:rPr>
          <w:spacing w:val="27"/>
          <w:w w:val="105"/>
          <w:sz w:val="17"/>
        </w:rPr>
        <w:t> </w:t>
      </w:r>
      <w:r>
        <w:rPr>
          <w:w w:val="105"/>
          <w:sz w:val="17"/>
        </w:rPr>
        <w:t>be</w:t>
        <w:tab/>
      </w:r>
      <w:r>
        <w:rPr>
          <w:spacing w:val="-17"/>
          <w:w w:val="105"/>
          <w:sz w:val="17"/>
        </w:rPr>
        <w:t>” </w:t>
      </w:r>
      <w:r>
        <w:rPr>
          <w:w w:val="105"/>
          <w:sz w:val="17"/>
        </w:rPr>
        <w:t>dismissed for failure of mox'ing party to appear, rather than permit</w:t>
      </w:r>
      <w:r>
        <w:rPr>
          <w:spacing w:val="2"/>
          <w:w w:val="105"/>
          <w:sz w:val="17"/>
        </w:rPr>
        <w:t> </w:t>
      </w:r>
      <w:r>
        <w:rPr>
          <w:w w:val="110"/>
          <w:sz w:val="17"/>
        </w:rPr>
        <w:t>argi-</w:t>
      </w:r>
    </w:p>
    <w:p>
      <w:pPr>
        <w:spacing w:line="254" w:lineRule="auto" w:before="1"/>
        <w:ind w:left="435" w:right="1469" w:firstLine="4"/>
        <w:jc w:val="left"/>
        <w:rPr>
          <w:sz w:val="17"/>
        </w:rPr>
      </w:pPr>
      <w:r>
        <w:rPr>
          <w:w w:val="105"/>
          <w:sz w:val="17"/>
        </w:rPr>
        <w:t>meit by appellant only, for the sake of fairness  to  all,  the  Sutireme  Court  will restore the motion to its calendar so that hoth sides may be</w:t>
      </w:r>
      <w:r>
        <w:rPr>
          <w:spacing w:val="27"/>
          <w:w w:val="105"/>
          <w:sz w:val="17"/>
        </w:rPr>
        <w:t> </w:t>
      </w:r>
      <w:r>
        <w:rPr>
          <w:w w:val="105"/>
          <w:sz w:val="17"/>
        </w:rPr>
        <w:t>heartl.</w:t>
      </w:r>
    </w:p>
    <w:p>
      <w:pPr>
        <w:pStyle w:val="BodyText"/>
        <w:spacing w:before="2"/>
        <w:jc w:val="left"/>
        <w:rPr>
          <w:sz w:val="19"/>
        </w:rPr>
      </w:pPr>
    </w:p>
    <w:p>
      <w:pPr>
        <w:spacing w:line="244" w:lineRule="auto" w:before="0"/>
        <w:ind w:left="128" w:right="1384" w:firstLine="253"/>
        <w:jc w:val="both"/>
        <w:rPr>
          <w:sz w:val="24"/>
        </w:rPr>
      </w:pPr>
      <w:r>
        <w:rPr>
          <w:w w:val="105"/>
          <w:sz w:val="24"/>
        </w:rPr>
        <w:t>The appellant's complaint for a proper accounting was </w:t>
      </w:r>
      <w:r>
        <w:rPr>
          <w:w w:val="105"/>
          <w:sz w:val="25"/>
        </w:rPr>
        <w:t>dismissed by the trial court. He appealed from the judpnaent. During the pendency of the appeal, appellee </w:t>
      </w:r>
      <w:r>
        <w:rPr>
          <w:w w:val="105"/>
          <w:sz w:val="24"/>
        </w:rPr>
        <w:t>moved to dismiss. At the call of the calendar on the mo- tioi, appellee failed to answer or appear. The Supreme Court thereupon dismissed the motion by default. The appellant, however, thereafter urged the Court  to  con- sider the appeal on the  merits  and  allow  him  to  argue the motion. The application of appellant was granted. However, at the time the Court was considering its deci- </w:t>
      </w:r>
      <w:r>
        <w:rPr>
          <w:w w:val="105"/>
          <w:sz w:val="23"/>
        </w:rPr>
        <w:t>sion on the merits of the motion, it </w:t>
      </w:r>
      <w:r>
        <w:rPr>
          <w:i/>
          <w:w w:val="105"/>
          <w:sz w:val="23"/>
        </w:rPr>
        <w:t>i </w:t>
      </w:r>
      <w:r>
        <w:rPr>
          <w:i/>
          <w:spacing w:val="12"/>
          <w:w w:val="105"/>
          <w:sz w:val="23"/>
        </w:rPr>
        <w:t>eco </w:t>
      </w:r>
      <w:r>
        <w:rPr>
          <w:i/>
          <w:w w:val="105"/>
          <w:sz w:val="23"/>
        </w:rPr>
        <w:t>usr d era d </w:t>
      </w:r>
      <w:r>
        <w:rPr>
          <w:w w:val="105"/>
          <w:sz w:val="23"/>
        </w:rPr>
        <w:t>its posi- tion and </w:t>
      </w:r>
      <w:r>
        <w:rPr>
          <w:i/>
          <w:w w:val="105"/>
          <w:sz w:val="23"/>
        </w:rPr>
        <w:t>redo </w:t>
      </w:r>
      <w:r>
        <w:rPr>
          <w:i/>
          <w:spacing w:val="2"/>
          <w:w w:val="105"/>
          <w:sz w:val="23"/>
        </w:rPr>
        <w:t>cbeted </w:t>
      </w:r>
      <w:r>
        <w:rPr>
          <w:w w:val="105"/>
          <w:sz w:val="23"/>
        </w:rPr>
        <w:t>the motion  for a rguinent,  so that  both </w:t>
      </w:r>
      <w:r>
        <w:rPr>
          <w:w w:val="105"/>
          <w:sz w:val="24"/>
        </w:rPr>
        <w:t>p arties would be assured an opportunity to lie heard.</w:t>
      </w:r>
    </w:p>
    <w:p>
      <w:pPr>
        <w:pStyle w:val="BodyText"/>
        <w:spacing w:before="8"/>
        <w:jc w:val="left"/>
      </w:pPr>
    </w:p>
    <w:p>
      <w:pPr>
        <w:tabs>
          <w:tab w:pos="2086" w:val="left" w:leader="none"/>
          <w:tab w:pos="4924" w:val="left" w:leader="none"/>
        </w:tabs>
        <w:spacing w:before="0"/>
        <w:ind w:left="438" w:right="0" w:firstLine="0"/>
        <w:jc w:val="left"/>
        <w:rPr>
          <w:sz w:val="23"/>
        </w:rPr>
      </w:pPr>
      <w:r>
        <w:rPr>
          <w:i/>
          <w:sz w:val="23"/>
        </w:rPr>
        <w:t>fGelllti</w:t>
      </w:r>
      <w:r>
        <w:rPr>
          <w:i/>
          <w:spacing w:val="-19"/>
          <w:sz w:val="23"/>
        </w:rPr>
        <w:t> </w:t>
      </w:r>
      <w:r>
        <w:rPr>
          <w:i/>
          <w:sz w:val="23"/>
        </w:rPr>
        <w:t>yto</w:t>
      </w:r>
      <w:r>
        <w:rPr>
          <w:i/>
          <w:spacing w:val="-36"/>
          <w:sz w:val="23"/>
        </w:rPr>
        <w:t> </w:t>
      </w:r>
      <w:r>
        <w:rPr>
          <w:i/>
          <w:sz w:val="23"/>
        </w:rPr>
        <w:t>ii </w:t>
      </w:r>
      <w:r>
        <w:rPr>
          <w:i/>
          <w:spacing w:val="6"/>
          <w:sz w:val="23"/>
        </w:rPr>
        <w:t> </w:t>
      </w:r>
      <w:r>
        <w:rPr>
          <w:i/>
          <w:sz w:val="23"/>
        </w:rPr>
        <w:t>K.</w:t>
        <w:tab/>
        <w:t>A!e ii fvill‹•</w:t>
      </w:r>
      <w:r>
        <w:rPr>
          <w:i/>
          <w:spacing w:val="46"/>
          <w:sz w:val="23"/>
        </w:rPr>
        <w:t> </w:t>
      </w:r>
      <w:r>
        <w:rPr>
          <w:sz w:val="23"/>
        </w:rPr>
        <w:t>for  </w:t>
      </w:r>
      <w:r>
        <w:rPr>
          <w:spacing w:val="12"/>
          <w:sz w:val="23"/>
        </w:rPr>
        <w:t> </w:t>
      </w:r>
      <w:r>
        <w:rPr>
          <w:sz w:val="23"/>
        </w:rPr>
        <w:t>appellant.</w:t>
        <w:tab/>
        <w:t>No appe</w:t>
      </w:r>
      <w:r>
        <w:rPr>
          <w:spacing w:val="-5"/>
          <w:sz w:val="23"/>
        </w:rPr>
        <w:t> </w:t>
      </w:r>
      <w:r>
        <w:rPr>
          <w:sz w:val="23"/>
        </w:rPr>
        <w:t>ar-</w:t>
      </w:r>
    </w:p>
    <w:p>
      <w:pPr>
        <w:spacing w:before="14"/>
        <w:ind w:left="131" w:right="0" w:firstLine="0"/>
        <w:jc w:val="left"/>
        <w:rPr>
          <w:sz w:val="24"/>
        </w:rPr>
      </w:pPr>
      <w:r>
        <w:rPr>
          <w:w w:val="105"/>
          <w:sz w:val="24"/>
        </w:rPr>
        <w:t>ance for appellee.</w:t>
      </w:r>
    </w:p>
    <w:p>
      <w:pPr>
        <w:pStyle w:val="BodyText"/>
        <w:spacing w:before="10"/>
        <w:jc w:val="left"/>
        <w:rPr>
          <w:sz w:val="26"/>
        </w:rPr>
      </w:pPr>
    </w:p>
    <w:p>
      <w:pPr>
        <w:spacing w:line="264" w:lineRule="auto" w:before="0"/>
        <w:ind w:left="126" w:right="1469" w:firstLine="255"/>
        <w:jc w:val="left"/>
        <w:rPr>
          <w:sz w:val="22"/>
        </w:rPr>
      </w:pPr>
      <w:r>
        <w:rPr>
          <w:w w:val="105"/>
          <w:sz w:val="22"/>
        </w:rPr>
        <w:t>VIII. JUSTICE </w:t>
      </w:r>
      <w:r>
        <w:rPr>
          <w:spacing w:val="8"/>
          <w:w w:val="105"/>
          <w:sz w:val="22"/>
        </w:rPr>
        <w:t>SI </w:t>
      </w:r>
      <w:r>
        <w:rPr>
          <w:w w:val="105"/>
          <w:sz w:val="22"/>
        </w:rPr>
        <w:t>hI </w:t>
      </w:r>
      <w:r>
        <w:rPr>
          <w:sz w:val="22"/>
        </w:rPr>
        <w:t>PSOh* </w:t>
      </w:r>
      <w:r>
        <w:rPr>
          <w:w w:val="105"/>
          <w:sz w:val="22"/>
        </w:rPr>
        <w:t>delivered the opin ion of  the Con</w:t>
      </w:r>
      <w:r>
        <w:rPr>
          <w:spacing w:val="50"/>
          <w:w w:val="105"/>
          <w:sz w:val="22"/>
        </w:rPr>
        <w:t> </w:t>
      </w:r>
      <w:r>
        <w:rPr>
          <w:w w:val="105"/>
          <w:sz w:val="22"/>
        </w:rPr>
        <w:t>rt.</w:t>
      </w:r>
    </w:p>
    <w:p>
      <w:pPr>
        <w:pStyle w:val="BodyText"/>
        <w:spacing w:before="2"/>
        <w:jc w:val="left"/>
        <w:rPr>
          <w:sz w:val="26"/>
        </w:rPr>
      </w:pPr>
    </w:p>
    <w:p>
      <w:pPr>
        <w:spacing w:line="213" w:lineRule="auto" w:before="0"/>
        <w:ind w:left="116" w:right="1402" w:firstLine="258"/>
        <w:jc w:val="both"/>
        <w:rPr>
          <w:sz w:val="25"/>
        </w:rPr>
      </w:pPr>
      <w:r>
        <w:rPr>
          <w:w w:val="105"/>
          <w:sz w:val="24"/>
        </w:rPr>
        <w:t>During the February Term, </w:t>
      </w:r>
      <w:r>
        <w:rPr>
          <w:w w:val="90"/>
          <w:sz w:val="24"/>
        </w:rPr>
        <w:t>z </w:t>
      </w:r>
      <w:r>
        <w:rPr>
          <w:w w:val="105"/>
          <w:position w:val="-4"/>
          <w:sz w:val="26"/>
        </w:rPr>
        <w:t>9</w:t>
      </w:r>
      <w:r>
        <w:rPr>
          <w:w w:val="105"/>
          <w:sz w:val="24"/>
        </w:rPr>
        <w:t>6</w:t>
      </w:r>
      <w:r>
        <w:rPr>
          <w:w w:val="105"/>
          <w:position w:val="-4"/>
          <w:sz w:val="26"/>
        </w:rPr>
        <w:t>9</w:t>
      </w:r>
      <w:r>
        <w:rPr>
          <w:w w:val="105"/>
          <w:sz w:val="24"/>
        </w:rPr>
        <w:t>, of </w:t>
      </w:r>
      <w:r>
        <w:rPr>
          <w:w w:val="105"/>
          <w:sz w:val="24"/>
          <w:vertAlign w:val="subscript"/>
        </w:rPr>
        <w:t>t</w:t>
      </w:r>
      <w:r>
        <w:rPr>
          <w:w w:val="105"/>
          <w:sz w:val="24"/>
          <w:vertAlign w:val="baseline"/>
        </w:rPr>
        <w:t> he fourth J u- dicial Circa it Con rt, Maryland County, an action enti tied </w:t>
      </w:r>
      <w:r>
        <w:rPr>
          <w:w w:val="105"/>
          <w:sz w:val="25"/>
          <w:vertAlign w:val="baseline"/>
        </w:rPr>
        <w:t>“Bill</w:t>
      </w:r>
      <w:r>
        <w:rPr>
          <w:spacing w:val="-7"/>
          <w:w w:val="105"/>
          <w:sz w:val="25"/>
          <w:vertAlign w:val="baseline"/>
        </w:rPr>
        <w:t> </w:t>
      </w:r>
      <w:r>
        <w:rPr>
          <w:w w:val="105"/>
          <w:sz w:val="25"/>
          <w:vertAlign w:val="baseline"/>
        </w:rPr>
        <w:t>in</w:t>
      </w:r>
      <w:r>
        <w:rPr>
          <w:spacing w:val="-16"/>
          <w:w w:val="105"/>
          <w:sz w:val="25"/>
          <w:vertAlign w:val="baseline"/>
        </w:rPr>
        <w:t> </w:t>
      </w:r>
      <w:r>
        <w:rPr>
          <w:w w:val="105"/>
          <w:sz w:val="25"/>
          <w:vertAlign w:val="baseline"/>
        </w:rPr>
        <w:t>equity</w:t>
      </w:r>
      <w:r>
        <w:rPr>
          <w:spacing w:val="-18"/>
          <w:w w:val="105"/>
          <w:sz w:val="25"/>
          <w:vertAlign w:val="baseline"/>
        </w:rPr>
        <w:t> </w:t>
      </w:r>
      <w:r>
        <w:rPr>
          <w:w w:val="105"/>
          <w:sz w:val="25"/>
          <w:vertAlign w:val="baseline"/>
        </w:rPr>
        <w:t>for</w:t>
      </w:r>
      <w:r>
        <w:rPr>
          <w:spacing w:val="-4"/>
          <w:w w:val="105"/>
          <w:sz w:val="25"/>
          <w:vertAlign w:val="baseline"/>
        </w:rPr>
        <w:t> </w:t>
      </w:r>
      <w:r>
        <w:rPr>
          <w:w w:val="105"/>
          <w:sz w:val="25"/>
          <w:vertAlign w:val="baseline"/>
        </w:rPr>
        <w:t>correct</w:t>
      </w:r>
      <w:r>
        <w:rPr>
          <w:spacing w:val="-4"/>
          <w:w w:val="105"/>
          <w:sz w:val="25"/>
          <w:vertAlign w:val="baseline"/>
        </w:rPr>
        <w:t> </w:t>
      </w:r>
      <w:r>
        <w:rPr>
          <w:w w:val="105"/>
          <w:sz w:val="25"/>
          <w:vertAlign w:val="baseline"/>
        </w:rPr>
        <w:t>accounting”</w:t>
      </w:r>
      <w:r>
        <w:rPr>
          <w:spacing w:val="5"/>
          <w:w w:val="105"/>
          <w:sz w:val="25"/>
          <w:vertAlign w:val="baseline"/>
        </w:rPr>
        <w:t> </w:t>
      </w:r>
      <w:r>
        <w:rPr>
          <w:w w:val="105"/>
          <w:sz w:val="25"/>
          <w:vertAlign w:val="baseline"/>
        </w:rPr>
        <w:t>was</w:t>
      </w:r>
      <w:r>
        <w:rPr>
          <w:spacing w:val="-14"/>
          <w:w w:val="105"/>
          <w:sz w:val="25"/>
          <w:vertAlign w:val="baseline"/>
        </w:rPr>
        <w:t> </w:t>
      </w:r>
      <w:r>
        <w:rPr>
          <w:w w:val="105"/>
          <w:sz w:val="25"/>
          <w:vertAlign w:val="baseline"/>
        </w:rPr>
        <w:t>filed</w:t>
      </w:r>
      <w:r>
        <w:rPr>
          <w:spacing w:val="9"/>
          <w:w w:val="105"/>
          <w:sz w:val="25"/>
          <w:vertAlign w:val="baseline"/>
        </w:rPr>
        <w:t> </w:t>
      </w:r>
      <w:r>
        <w:rPr>
          <w:w w:val="105"/>
          <w:sz w:val="25"/>
          <w:vertAlign w:val="baseline"/>
        </w:rPr>
        <w:t>by</w:t>
      </w:r>
      <w:r>
        <w:rPr>
          <w:spacing w:val="-6"/>
          <w:w w:val="105"/>
          <w:sz w:val="25"/>
          <w:vertAlign w:val="baseline"/>
        </w:rPr>
        <w:t> </w:t>
      </w:r>
      <w:r>
        <w:rPr>
          <w:w w:val="105"/>
          <w:sz w:val="25"/>
          <w:vertAlign w:val="baseline"/>
        </w:rPr>
        <w:t>ap</w:t>
      </w:r>
      <w:r>
        <w:rPr>
          <w:spacing w:val="-43"/>
          <w:w w:val="105"/>
          <w:sz w:val="25"/>
          <w:vertAlign w:val="baseline"/>
        </w:rPr>
        <w:t> </w:t>
      </w:r>
      <w:r>
        <w:rPr>
          <w:w w:val="105"/>
          <w:sz w:val="25"/>
          <w:vertAlign w:val="baseline"/>
        </w:rPr>
        <w:t>pel-</w:t>
      </w:r>
    </w:p>
    <w:p>
      <w:pPr>
        <w:spacing w:before="23"/>
        <w:ind w:left="331" w:right="1645" w:firstLine="0"/>
        <w:jc w:val="center"/>
        <w:rPr>
          <w:sz w:val="17"/>
        </w:rPr>
      </w:pPr>
      <w:r>
        <w:rPr>
          <w:sz w:val="17"/>
        </w:rPr>
        <w:t>50</w:t>
      </w:r>
    </w:p>
    <w:p>
      <w:pPr>
        <w:spacing w:after="0"/>
        <w:jc w:val="center"/>
        <w:rPr>
          <w:sz w:val="17"/>
        </w:rPr>
        <w:sectPr>
          <w:type w:val="continuous"/>
          <w:pgSz w:w="8620" w:h="12960"/>
          <w:pgMar w:top="1220" w:bottom="280" w:left="1020" w:right="20"/>
        </w:sectPr>
      </w:pPr>
    </w:p>
    <w:p>
      <w:pPr>
        <w:tabs>
          <w:tab w:pos="6308" w:val="right" w:leader="none"/>
        </w:tabs>
        <w:spacing w:before="75"/>
        <w:ind w:left="1845" w:right="0" w:firstLine="0"/>
        <w:jc w:val="left"/>
        <w:rPr>
          <w:sz w:val="21"/>
        </w:rPr>
      </w:pPr>
      <w:r>
        <w:rPr>
          <w:w w:val="105"/>
          <w:sz w:val="21"/>
        </w:rPr>
        <w:t>LIBERIAN</w:t>
      </w:r>
      <w:r>
        <w:rPr>
          <w:spacing w:val="16"/>
          <w:w w:val="105"/>
          <w:sz w:val="21"/>
        </w:rPr>
        <w:t> </w:t>
      </w:r>
      <w:r>
        <w:rPr>
          <w:w w:val="105"/>
          <w:sz w:val="21"/>
        </w:rPr>
        <w:t>LAW</w:t>
      </w:r>
      <w:r>
        <w:rPr>
          <w:spacing w:val="10"/>
          <w:w w:val="105"/>
          <w:sz w:val="21"/>
        </w:rPr>
        <w:t> </w:t>
      </w:r>
      <w:r>
        <w:rPr>
          <w:w w:val="105"/>
          <w:sz w:val="21"/>
        </w:rPr>
        <w:t>REPORTS</w:t>
        <w:tab/>
        <w:t>31</w:t>
      </w:r>
    </w:p>
    <w:p>
      <w:pPr>
        <w:pStyle w:val="BodyText"/>
        <w:spacing w:line="223" w:lineRule="auto" w:before="138"/>
        <w:ind w:left="239" w:right="1282" w:firstLine="2"/>
        <w:rPr>
          <w:b/>
        </w:rPr>
      </w:pPr>
      <w:r>
        <w:rPr/>
        <w:t>lee. The bill alleged that on  April  ,  I </w:t>
      </w:r>
      <w:r>
        <w:rPr>
          <w:position w:val="-3"/>
        </w:rPr>
        <w:t>9*7.  </w:t>
      </w:r>
      <w:r>
        <w:rPr/>
        <w:t>Thomas Johnson gave to Mattar Brothers, by and through Haliin Mattar, a limited power of  attorney,  authorizing  the  lat- ter to receive his salary checks for the months of June </w:t>
      </w:r>
      <w:r>
        <w:rPr>
          <w:position w:val="1"/>
        </w:rPr>
        <w:t>through December, </w:t>
      </w:r>
      <w:r>
        <w:rPr>
          <w:position w:val="4"/>
        </w:rPr>
        <w:t>I </w:t>
      </w:r>
      <w:r>
        <w:rPr/>
        <w:t>9*7. </w:t>
      </w:r>
      <w:r>
        <w:rPr>
          <w:position w:val="1"/>
        </w:rPr>
        <w:t>to the value of</w:t>
      </w:r>
      <w:r>
        <w:rPr>
          <w:spacing w:val="-18"/>
          <w:position w:val="1"/>
        </w:rPr>
        <w:t> </w:t>
      </w:r>
      <w:r>
        <w:rPr>
          <w:b/>
          <w:position w:val="1"/>
        </w:rPr>
        <w:t>$2IO.OO.</w:t>
      </w:r>
    </w:p>
    <w:p>
      <w:pPr>
        <w:pStyle w:val="BodyText"/>
        <w:spacing w:line="266" w:lineRule="exact"/>
        <w:ind w:left="491"/>
      </w:pPr>
      <w:r>
        <w:rPr/>
        <w:t>The gravamen of the complaint consists of a charge by</w:t>
      </w:r>
    </w:p>
    <w:p>
      <w:pPr>
        <w:pStyle w:val="BodyText"/>
        <w:spacing w:line="237" w:lineRule="auto"/>
        <w:ind w:left="255" w:right="1260" w:firstLine="14"/>
      </w:pPr>
      <w:r>
        <w:rPr/>
        <w:t>petitioner in the court below to the effect that, after hav-  ing received cash and goods to the value of $I iO.oo, he returned to his post of duty in  an  area  remote  I rom Harper and thereat remained for a few additional months. Whereupon, being in further need  of  cash  and  supplies, he returned to Mattar Brothers at Harper to receive the additional  $ioo.oo  that  remained  at the store.  However, to his great surprise he was informed that his account had been exhausted in that, .instead of $8$ as  he alleged,  he had already received $i 8$, thereby exhausting the ac- count.</w:t>
      </w:r>
    </w:p>
    <w:p>
      <w:pPr>
        <w:pStyle w:val="BodyText"/>
        <w:spacing w:line="263" w:lineRule="exact"/>
        <w:ind w:left="518"/>
      </w:pPr>
      <w:r>
        <w:rPr>
          <w:w w:val="105"/>
        </w:rPr>
        <w:t>He proceeded to the Stipendiary Magistrate for Harper</w:t>
      </w:r>
    </w:p>
    <w:p>
      <w:pPr>
        <w:pStyle w:val="BodyText"/>
        <w:spacing w:line="235" w:lineRule="auto" w:before="2"/>
        <w:ind w:left="271" w:right="1251" w:firstLine="3"/>
      </w:pPr>
      <w:r>
        <w:rPr/>
        <w:t>City and charged Halim Mattar with forgery. This  case was, however, dismissed by the Magistrate.  It  was after this dismissal that the present proceedings were com- menced for the purpose of ascertaining a true statement of account between the parties.  Count seven  of  the  bill  at the lower court stated that the suit for a correct account-  ing, then filed, was “an ancillary” to a  basic suit sounding in damages which petitioner would bring against respon- dent in the Law Division of that court to recover damages for the inconvenience  that  he sustained  by  reason  o1 the I raudulent, prejudicial and mischievous acts of the re- spondent. Further complaining,  he  continued:  “and  for the suit of damages he herein  gives  notice  to  respondent as required by</w:t>
      </w:r>
      <w:r>
        <w:rPr>
          <w:spacing w:val="-25"/>
        </w:rPr>
        <w:t> </w:t>
      </w:r>
      <w:r>
        <w:rPr/>
        <w:t>law.”</w:t>
      </w:r>
    </w:p>
    <w:p>
      <w:pPr>
        <w:pStyle w:val="BodyText"/>
        <w:spacing w:line="235" w:lineRule="auto"/>
        <w:ind w:left="271" w:right="1252" w:firstLine="244"/>
      </w:pPr>
      <w:r>
        <w:rPr/>
        <w:t>To this bill in equity as filed, respondent filed an  an- swer in which it said that no action existed known as a bill in equity for correct accounting, but, instead, should have been labeled a bill in equity for proper accounting. Ad- ditionally, it was contended that petitioner should</w:t>
      </w:r>
      <w:r>
        <w:rPr>
          <w:spacing w:val="37"/>
        </w:rPr>
        <w:t> </w:t>
      </w:r>
      <w:r>
        <w:rPr/>
        <w:t>have</w:t>
      </w:r>
    </w:p>
    <w:p>
      <w:pPr>
        <w:spacing w:after="0" w:line="235" w:lineRule="auto"/>
        <w:sectPr>
          <w:pgSz w:w="8620" w:h="12960"/>
          <w:pgMar w:top="180" w:bottom="280" w:left="1020" w:right="20"/>
        </w:sectPr>
      </w:pPr>
    </w:p>
    <w:p>
      <w:pPr>
        <w:tabs>
          <w:tab w:pos="1764" w:val="left" w:leader="none"/>
        </w:tabs>
        <w:spacing w:before="71"/>
        <w:ind w:left="160" w:right="0" w:firstLine="0"/>
        <w:jc w:val="left"/>
        <w:rPr>
          <w:sz w:val="20"/>
        </w:rPr>
      </w:pPr>
      <w:r>
        <w:rPr>
          <w:w w:val="105"/>
          <w:sz w:val="20"/>
        </w:rPr>
        <w:t>32</w:t>
        <w:tab/>
        <w:t>LIBERIAN LAW</w:t>
      </w:r>
      <w:r>
        <w:rPr>
          <w:spacing w:val="46"/>
          <w:w w:val="105"/>
          <w:sz w:val="20"/>
        </w:rPr>
        <w:t> </w:t>
      </w:r>
      <w:r>
        <w:rPr>
          <w:w w:val="105"/>
          <w:sz w:val="20"/>
        </w:rPr>
        <w:t>REPOPxTS</w:t>
      </w:r>
    </w:p>
    <w:p>
      <w:pPr>
        <w:spacing w:line="261" w:lineRule="auto" w:before="145"/>
        <w:ind w:left="173" w:right="1360" w:hanging="1"/>
        <w:jc w:val="both"/>
        <w:rPr>
          <w:sz w:val="23"/>
        </w:rPr>
      </w:pPr>
      <w:r>
        <w:rPr>
          <w:w w:val="105"/>
          <w:sz w:val="23"/>
        </w:rPr>
        <w:t>been nonsuited for having chosen the wrong </w:t>
      </w:r>
      <w:r>
        <w:rPr>
          <w:spacing w:val="2"/>
          <w:w w:val="105"/>
          <w:sz w:val="23"/>
        </w:rPr>
        <w:t>Iorin </w:t>
      </w:r>
      <w:r>
        <w:rPr>
          <w:w w:val="105"/>
          <w:sz w:val="23"/>
        </w:rPr>
        <w:t>of the future action intended, the f acts recounted</w:t>
      </w:r>
      <w:r>
        <w:rPr>
          <w:spacing w:val="60"/>
          <w:w w:val="105"/>
          <w:sz w:val="23"/>
        </w:rPr>
        <w:t> </w:t>
      </w:r>
      <w:r>
        <w:rPr>
          <w:w w:val="105"/>
          <w:sz w:val="23"/>
        </w:rPr>
        <w:t>by  the  peti- tioner indicating the basis of</w:t>
      </w:r>
      <w:r>
        <w:rPr>
          <w:spacing w:val="60"/>
          <w:w w:val="105"/>
          <w:sz w:val="23"/>
        </w:rPr>
        <w:t> </w:t>
      </w:r>
      <w:r>
        <w:rPr>
          <w:w w:val="105"/>
          <w:sz w:val="23"/>
        </w:rPr>
        <w:t>a  suit  under  the  Penal  Law for defrauding and</w:t>
      </w:r>
      <w:r>
        <w:rPr>
          <w:spacing w:val="-5"/>
          <w:w w:val="105"/>
          <w:sz w:val="23"/>
        </w:rPr>
        <w:t> </w:t>
      </w:r>
      <w:r>
        <w:rPr>
          <w:w w:val="105"/>
          <w:sz w:val="23"/>
        </w:rPr>
        <w:t>cheating.</w:t>
      </w:r>
    </w:p>
    <w:p>
      <w:pPr>
        <w:spacing w:line="256" w:lineRule="auto" w:before="0"/>
        <w:ind w:left="178" w:right="1342" w:firstLine="246"/>
        <w:jc w:val="both"/>
        <w:rPr>
          <w:sz w:val="23"/>
        </w:rPr>
      </w:pPr>
      <w:r>
        <w:rPr>
          <w:w w:val="110"/>
          <w:sz w:val="23"/>
        </w:rPr>
        <w:t>Thirdly, in </w:t>
      </w:r>
      <w:r>
        <w:rPr>
          <w:spacing w:val="3"/>
          <w:w w:val="110"/>
          <w:sz w:val="23"/>
        </w:rPr>
        <w:t>Iurther </w:t>
      </w:r>
      <w:r>
        <w:rPr>
          <w:w w:val="110"/>
          <w:sz w:val="23"/>
        </w:rPr>
        <w:t>answering, the respondent in the lower court held th at a bill in equity for correct accou nt- ing will not lie in the absence of a basic suit having been filed. The  respondent  contended  that  the  intention  to file a basic suit in and  of  itself  is insufficient  to serve as  a basis for the maintenance of a bill in equity for proper (correct) accounting. Respondent  insists  that  the  suit must already have been commenced prior to the institu- tion of the ancillary</w:t>
      </w:r>
      <w:r>
        <w:rPr>
          <w:spacing w:val="15"/>
          <w:w w:val="110"/>
          <w:sz w:val="23"/>
        </w:rPr>
        <w:t> </w:t>
      </w:r>
      <w:r>
        <w:rPr>
          <w:w w:val="110"/>
          <w:sz w:val="23"/>
        </w:rPr>
        <w:t>action.</w:t>
      </w:r>
    </w:p>
    <w:p>
      <w:pPr>
        <w:spacing w:line="259" w:lineRule="auto" w:before="0"/>
        <w:ind w:left="185" w:right="1342" w:firstLine="248"/>
        <w:jc w:val="both"/>
        <w:rPr>
          <w:sz w:val="23"/>
        </w:rPr>
      </w:pPr>
      <w:r>
        <w:rPr>
          <w:w w:val="105"/>
          <w:sz w:val="23"/>
        </w:rPr>
        <w:t>The reply of appellant,</w:t>
      </w:r>
      <w:r>
        <w:rPr>
          <w:spacing w:val="60"/>
          <w:w w:val="105"/>
          <w:sz w:val="23"/>
        </w:rPr>
        <w:t> </w:t>
      </w:r>
      <w:r>
        <w:rPr>
          <w:w w:val="105"/>
          <w:sz w:val="23"/>
        </w:rPr>
        <w:t>then  petitioner,  at  the  lower court, held that the averment of an intention to file a basi c suit at law f ulfills the legal requirement by giving notice thereof in the ancillary</w:t>
      </w:r>
      <w:r>
        <w:rPr>
          <w:spacing w:val="36"/>
          <w:w w:val="105"/>
          <w:sz w:val="23"/>
        </w:rPr>
        <w:t> </w:t>
      </w:r>
      <w:r>
        <w:rPr>
          <w:w w:val="105"/>
          <w:sz w:val="23"/>
        </w:rPr>
        <w:t>suit.</w:t>
      </w:r>
    </w:p>
    <w:p>
      <w:pPr>
        <w:spacing w:line="256" w:lineRule="auto" w:before="0"/>
        <w:ind w:left="198" w:right="1345" w:firstLine="236"/>
        <w:jc w:val="both"/>
        <w:rPr>
          <w:sz w:val="23"/>
        </w:rPr>
      </w:pPr>
      <w:r>
        <w:rPr>
          <w:w w:val="110"/>
          <w:sz w:val="22"/>
        </w:rPr>
        <w:t>The tri </w:t>
      </w:r>
      <w:r>
        <w:rPr>
          <w:w w:val="105"/>
          <w:sz w:val="22"/>
        </w:rPr>
        <w:t>a1 </w:t>
      </w:r>
      <w:r>
        <w:rPr>
          <w:w w:val="110"/>
          <w:sz w:val="22"/>
        </w:rPr>
        <w:t>judge after entei taining argument of counsel, </w:t>
      </w:r>
      <w:r>
        <w:rPr>
          <w:w w:val="110"/>
          <w:sz w:val="23"/>
        </w:rPr>
        <w:t>proceeded to hand down </w:t>
      </w:r>
      <w:r>
        <w:rPr>
          <w:w w:val="105"/>
          <w:sz w:val="23"/>
        </w:rPr>
        <w:t>a </w:t>
      </w:r>
      <w:r>
        <w:rPr>
          <w:w w:val="110"/>
          <w:sz w:val="23"/>
        </w:rPr>
        <w:t>ruling, in which he dismissed the entire proceedings. Exceptions were taken to  this </w:t>
      </w:r>
      <w:r>
        <w:rPr>
          <w:w w:val="110"/>
          <w:sz w:val="22"/>
        </w:rPr>
        <w:t>ruling  and an  appeal  taken  to  tllis  Court.  Upon  the  call </w:t>
      </w:r>
      <w:r>
        <w:rPr>
          <w:w w:val="105"/>
          <w:sz w:val="23"/>
        </w:rPr>
        <w:t>of </w:t>
      </w:r>
      <w:r>
        <w:rPr>
          <w:w w:val="110"/>
          <w:sz w:val="23"/>
        </w:rPr>
        <w:t>the case for hearing </w:t>
      </w:r>
      <w:r>
        <w:rPr>
          <w:w w:val="105"/>
          <w:sz w:val="23"/>
        </w:rPr>
        <w:t>of a </w:t>
      </w:r>
      <w:r>
        <w:rPr>
          <w:w w:val="110"/>
          <w:sz w:val="23"/>
        </w:rPr>
        <w:t>motion filed by appellee for dismissal </w:t>
      </w:r>
      <w:r>
        <w:rPr>
          <w:w w:val="105"/>
          <w:sz w:val="23"/>
        </w:rPr>
        <w:t>of </w:t>
      </w:r>
      <w:r>
        <w:rPr>
          <w:w w:val="110"/>
          <w:sz w:val="23"/>
        </w:rPr>
        <w:t>the suit, no one appeared for </w:t>
      </w:r>
      <w:r>
        <w:rPr>
          <w:w w:val="105"/>
          <w:sz w:val="23"/>
        </w:rPr>
        <w:t>a </w:t>
      </w:r>
      <w:r>
        <w:rPr>
          <w:w w:val="110"/>
          <w:sz w:val="23"/>
        </w:rPr>
        <w:t>ppellee- movent, whereupon, by invocation </w:t>
      </w:r>
      <w:r>
        <w:rPr>
          <w:w w:val="105"/>
          <w:sz w:val="23"/>
        </w:rPr>
        <w:t>of our </w:t>
      </w:r>
      <w:r>
        <w:rPr>
          <w:w w:val="110"/>
          <w:sz w:val="23"/>
        </w:rPr>
        <w:t>Civil Procedure Law, L. </w:t>
      </w:r>
      <w:r>
        <w:rPr>
          <w:spacing w:val="6"/>
          <w:w w:val="110"/>
          <w:sz w:val="23"/>
        </w:rPr>
        <w:t>iq6</w:t>
      </w:r>
      <w:r>
        <w:rPr>
          <w:spacing w:val="6"/>
          <w:w w:val="110"/>
          <w:position w:val="-5"/>
          <w:sz w:val="24"/>
        </w:rPr>
        <w:t>3</w:t>
      </w:r>
      <w:r>
        <w:rPr>
          <w:spacing w:val="6"/>
          <w:w w:val="110"/>
          <w:sz w:val="23"/>
        </w:rPr>
        <w:t>- </w:t>
      </w:r>
      <w:r>
        <w:rPr>
          <w:spacing w:val="8"/>
          <w:w w:val="110"/>
          <w:sz w:val="23"/>
        </w:rPr>
        <w:t>6J, </w:t>
      </w:r>
      <w:r>
        <w:rPr>
          <w:w w:val="110"/>
          <w:sz w:val="23"/>
        </w:rPr>
        <w:t>ch. III, </w:t>
      </w:r>
      <w:r>
        <w:rPr>
          <w:w w:val="105"/>
          <w:sz w:val="23"/>
        </w:rPr>
        <w:t>§ </w:t>
      </w:r>
      <w:r>
        <w:rPr>
          <w:spacing w:val="3"/>
          <w:w w:val="110"/>
          <w:sz w:val="23"/>
        </w:rPr>
        <w:t>iooh, </w:t>
      </w:r>
      <w:r>
        <w:rPr>
          <w:w w:val="110"/>
          <w:sz w:val="23"/>
        </w:rPr>
        <w:t>providing for def</w:t>
      </w:r>
      <w:r>
        <w:rPr>
          <w:spacing w:val="46"/>
          <w:w w:val="110"/>
          <w:sz w:val="23"/>
        </w:rPr>
        <w:t> </w:t>
      </w:r>
      <w:r>
        <w:rPr>
          <w:w w:val="105"/>
          <w:sz w:val="23"/>
        </w:rPr>
        <w:t>a ult</w:t>
      </w:r>
    </w:p>
    <w:p>
      <w:pPr>
        <w:spacing w:line="209" w:lineRule="exact" w:before="0"/>
        <w:ind w:left="193" w:right="0" w:firstLine="0"/>
        <w:jc w:val="both"/>
        <w:rPr>
          <w:sz w:val="23"/>
        </w:rPr>
      </w:pPr>
      <w:r>
        <w:rPr>
          <w:w w:val="105"/>
          <w:sz w:val="23"/>
        </w:rPr>
        <w:t>on  motion,  the  motion  was dismissed  for  Iailure of</w:t>
      </w:r>
      <w:r>
        <w:rPr>
          <w:spacing w:val="-25"/>
          <w:w w:val="105"/>
          <w:sz w:val="23"/>
        </w:rPr>
        <w:t> </w:t>
      </w:r>
      <w:r>
        <w:rPr>
          <w:w w:val="105"/>
          <w:sz w:val="23"/>
        </w:rPr>
        <w:t>movent</w:t>
      </w:r>
    </w:p>
    <w:p>
      <w:pPr>
        <w:spacing w:before="33"/>
        <w:ind w:left="199" w:right="0" w:firstLine="0"/>
        <w:jc w:val="both"/>
        <w:rPr>
          <w:sz w:val="22"/>
        </w:rPr>
      </w:pPr>
      <w:r>
        <w:rPr>
          <w:w w:val="120"/>
          <w:sz w:val="22"/>
        </w:rPr>
        <w:t>to appear.</w:t>
      </w:r>
    </w:p>
    <w:p>
      <w:pPr>
        <w:spacing w:line="256" w:lineRule="auto" w:before="6"/>
        <w:ind w:left="185" w:right="1337" w:firstLine="273"/>
        <w:jc w:val="both"/>
        <w:rPr>
          <w:sz w:val="23"/>
        </w:rPr>
      </w:pPr>
      <w:r>
        <w:rPr>
          <w:w w:val="110"/>
          <w:sz w:val="23"/>
        </w:rPr>
        <w:t>Immed iately following the Court’s determination that the motion be dismissed by default, appellant, a coun- sellor I rom one of the leeward counties who had been here at the capital for a protracted period of  time  to  attend upon this Court, importuned the Court to  consider  the case, since he was  desirous of  returning  to  Harper  City at the earliest possible time. In a moment of comp assion the Court granted the request of counsel and  permitted hits, as ap pellant, to argue and submit his</w:t>
      </w:r>
      <w:r>
        <w:rPr>
          <w:spacing w:val="32"/>
          <w:w w:val="110"/>
          <w:sz w:val="23"/>
        </w:rPr>
        <w:t> </w:t>
      </w:r>
      <w:r>
        <w:rPr>
          <w:w w:val="110"/>
          <w:sz w:val="23"/>
        </w:rPr>
        <w:t>case.</w:t>
      </w:r>
    </w:p>
    <w:p>
      <w:pPr>
        <w:spacing w:line="257" w:lineRule="exact" w:before="0"/>
        <w:ind w:left="458" w:right="0" w:firstLine="0"/>
        <w:jc w:val="both"/>
        <w:rPr>
          <w:sz w:val="23"/>
        </w:rPr>
      </w:pPr>
      <w:r>
        <w:rPr>
          <w:w w:val="110"/>
          <w:sz w:val="23"/>
        </w:rPr>
        <w:t>At the time of our deliberation thereon, we observed</w:t>
      </w:r>
    </w:p>
    <w:p>
      <w:pPr>
        <w:spacing w:after="0" w:line="257" w:lineRule="exact"/>
        <w:jc w:val="both"/>
        <w:rPr>
          <w:sz w:val="23"/>
        </w:rPr>
        <w:sectPr>
          <w:pgSz w:w="8620" w:h="12960"/>
          <w:pgMar w:top="160" w:bottom="280" w:left="1020" w:right="20"/>
        </w:sectPr>
      </w:pPr>
    </w:p>
    <w:p>
      <w:pPr>
        <w:tabs>
          <w:tab w:pos="6282" w:val="right" w:leader="none"/>
        </w:tabs>
        <w:spacing w:before="63"/>
        <w:ind w:left="1812" w:right="0" w:firstLine="0"/>
        <w:jc w:val="left"/>
        <w:rPr>
          <w:sz w:val="20"/>
        </w:rPr>
      </w:pPr>
      <w:r>
        <w:rPr>
          <w:w w:val="105"/>
          <w:sz w:val="20"/>
        </w:rPr>
        <w:t>LIBERIAN</w:t>
      </w:r>
      <w:r>
        <w:rPr>
          <w:spacing w:val="24"/>
          <w:w w:val="105"/>
          <w:sz w:val="20"/>
        </w:rPr>
        <w:t> </w:t>
      </w:r>
      <w:r>
        <w:rPr>
          <w:w w:val="105"/>
          <w:sz w:val="20"/>
        </w:rPr>
        <w:t>LAW</w:t>
      </w:r>
      <w:r>
        <w:rPr>
          <w:spacing w:val="21"/>
          <w:w w:val="105"/>
          <w:sz w:val="20"/>
        </w:rPr>
        <w:t> </w:t>
      </w:r>
      <w:r>
        <w:rPr>
          <w:w w:val="105"/>
          <w:sz w:val="20"/>
        </w:rPr>
        <w:t>PvEPORTS</w:t>
        <w:tab/>
        <w:t>33</w:t>
      </w:r>
    </w:p>
    <w:p>
      <w:pPr>
        <w:spacing w:line="256" w:lineRule="auto" w:before="141"/>
        <w:ind w:left="209" w:right="1296" w:firstLine="19"/>
        <w:jc w:val="both"/>
        <w:rPr>
          <w:sz w:val="24"/>
        </w:rPr>
      </w:pPr>
      <w:r>
        <w:rPr>
          <w:w w:val="110"/>
          <w:sz w:val="23"/>
        </w:rPr>
        <w:t>that we were at the threshold of committing a grave in- justice in an endeavor to give assistance to homesick counsel. We were about to determine a case without af- fording appellee an opportunity to be present to be heard. </w:t>
      </w:r>
      <w:r>
        <w:rPr>
          <w:w w:val="110"/>
          <w:sz w:val="24"/>
        </w:rPr>
        <w:t>This would have been wrong.</w:t>
      </w:r>
    </w:p>
    <w:p>
      <w:pPr>
        <w:spacing w:line="259" w:lineRule="auto" w:before="7"/>
        <w:ind w:left="232" w:right="1293" w:firstLine="246"/>
        <w:jc w:val="both"/>
        <w:rPr>
          <w:sz w:val="23"/>
        </w:rPr>
      </w:pPr>
      <w:r>
        <w:rPr>
          <w:w w:val="110"/>
          <w:sz w:val="22"/>
        </w:rPr>
        <w:t>I n the circumstance,  to  insure  transparent  justice,  we </w:t>
      </w:r>
      <w:r>
        <w:rPr>
          <w:w w:val="110"/>
          <w:sz w:val="23"/>
        </w:rPr>
        <w:t>are ordering the redocketing of the appeal so that both parties may be afforded an opportunity to present argu- ment to the Court. Costs  to abide final determination  of the case. And</w:t>
      </w:r>
      <w:r>
        <w:rPr>
          <w:spacing w:val="7"/>
          <w:w w:val="110"/>
          <w:sz w:val="23"/>
        </w:rPr>
        <w:t> </w:t>
      </w:r>
      <w:r>
        <w:rPr>
          <w:w w:val="110"/>
          <w:sz w:val="23"/>
        </w:rPr>
        <w:t>it is hereby so ordered.</w:t>
      </w:r>
    </w:p>
    <w:p>
      <w:pPr>
        <w:spacing w:before="1"/>
        <w:ind w:left="3858" w:right="0" w:firstLine="0"/>
        <w:jc w:val="both"/>
        <w:rPr>
          <w:i/>
          <w:sz w:val="22"/>
        </w:rPr>
      </w:pPr>
      <w:r>
        <w:rPr>
          <w:i/>
          <w:sz w:val="22"/>
        </w:rPr>
        <w:t>Ar gume nt resc he dul ed.</w:t>
      </w:r>
    </w:p>
    <w:sectPr>
      <w:pgSz w:w="8620" w:h="12960"/>
      <w:pgMar w:top="220" w:bottom="280" w:left="102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2023-05-21T16:51:39Z</dcterms:created>
  <dcterms:modified xsi:type="dcterms:W3CDTF">2023-05-21T16:51:39Z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2011-04-01T00:00:00Z</vt:filetime>
  </property>
  <property fmtid="{D5CDD505-2E9C-101B-9397-08002B2CF9AE}" pid="3" name="Creator">
    <vt:lpwstr>HP Smart Document Scan Software 2.70</vt:lpwstr>
  </property>
  <property fmtid="{D5CDD505-2E9C-101B-9397-08002B2CF9AE}" pid="4" name="LastSaved">
    <vt:filetime>2023-05-21T00:00:00Z</vt:filetime>
  </property>
</Properties>
</file>